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D32" w14:textId="0629B44D" w:rsidR="00E12BD2" w:rsidRPr="00C53D96" w:rsidRDefault="00036212">
      <w:pPr>
        <w:spacing w:line="240" w:lineRule="auto"/>
        <w:jc w:val="right"/>
        <w:rPr>
          <w:rFonts w:ascii="PT Sans" w:eastAsia="PT Sans" w:hAnsi="PT Sans" w:cs="PT Sans"/>
          <w:b/>
          <w:color w:val="1C2033"/>
          <w:sz w:val="36"/>
          <w:szCs w:val="36"/>
        </w:rPr>
      </w:pPr>
      <w:r w:rsidRPr="00C53D96">
        <w:rPr>
          <w:rFonts w:ascii="PT Sans" w:eastAsia="PT Sans" w:hAnsi="PT Sans" w:cs="PT Sans"/>
          <w:color w:val="1C2033"/>
          <w:sz w:val="18"/>
          <w:szCs w:val="18"/>
        </w:rPr>
        <w:t>PRESSEMITTEILUNG</w:t>
      </w:r>
      <w:r w:rsidRPr="00C53D96">
        <w:rPr>
          <w:rFonts w:ascii="PT Sans" w:eastAsia="PT Sans" w:hAnsi="PT Sans" w:cs="PT Sans"/>
        </w:rPr>
        <w:br/>
      </w:r>
      <w:r w:rsidR="00F12F40" w:rsidRPr="00C53D96">
        <w:rPr>
          <w:rFonts w:ascii="PT Sans" w:eastAsia="PT Sans" w:hAnsi="PT Sans" w:cs="PT Sans"/>
          <w:color w:val="1C2033"/>
          <w:sz w:val="18"/>
          <w:szCs w:val="18"/>
        </w:rPr>
        <w:t>27</w:t>
      </w:r>
      <w:r w:rsidR="00C53D96">
        <w:rPr>
          <w:rFonts w:ascii="PT Sans" w:eastAsia="PT Sans" w:hAnsi="PT Sans" w:cs="PT Sans"/>
          <w:color w:val="1C2033"/>
          <w:sz w:val="18"/>
          <w:szCs w:val="18"/>
        </w:rPr>
        <w:t xml:space="preserve">. </w:t>
      </w:r>
      <w:r w:rsidR="00F12F40" w:rsidRPr="00C53D96">
        <w:rPr>
          <w:rFonts w:ascii="PT Sans" w:eastAsia="PT Sans" w:hAnsi="PT Sans" w:cs="PT Sans"/>
          <w:color w:val="1C2033"/>
          <w:sz w:val="18"/>
          <w:szCs w:val="18"/>
        </w:rPr>
        <w:t xml:space="preserve">Mai </w:t>
      </w:r>
      <w:r w:rsidRPr="00C53D96">
        <w:rPr>
          <w:rFonts w:ascii="PT Sans" w:eastAsia="PT Sans" w:hAnsi="PT Sans" w:cs="PT Sans"/>
          <w:color w:val="1C2033"/>
          <w:sz w:val="18"/>
          <w:szCs w:val="18"/>
        </w:rPr>
        <w:t xml:space="preserve">2025 </w:t>
      </w:r>
    </w:p>
    <w:p w14:paraId="5478228F" w14:textId="231C1888" w:rsidR="00D05604" w:rsidRPr="00C53D96" w:rsidRDefault="00D05604" w:rsidP="4557DA88">
      <w:pPr>
        <w:rPr>
          <w:rFonts w:ascii="PT Sans" w:eastAsia="PT Sans" w:hAnsi="PT Sans" w:cs="PT Sans"/>
          <w:b/>
          <w:bCs/>
          <w:color w:val="1C2033"/>
          <w:sz w:val="36"/>
          <w:szCs w:val="36"/>
        </w:rPr>
      </w:pPr>
      <w:bookmarkStart w:id="0" w:name="_heading=h.gjdgxs"/>
      <w:bookmarkEnd w:id="0"/>
      <w:r w:rsidRPr="00C53D96">
        <w:rPr>
          <w:rFonts w:ascii="PT Sans" w:eastAsia="PT Sans" w:hAnsi="PT Sans" w:cs="PT Sans"/>
          <w:b/>
          <w:bCs/>
          <w:color w:val="1C2033"/>
          <w:sz w:val="36"/>
          <w:szCs w:val="36"/>
        </w:rPr>
        <w:t xml:space="preserve">INERATEC und </w:t>
      </w:r>
      <w:r w:rsidR="00A5487D" w:rsidRPr="00C53D96">
        <w:rPr>
          <w:rFonts w:ascii="PT Sans" w:eastAsia="PT Sans" w:hAnsi="PT Sans" w:cs="PT Sans"/>
          <w:b/>
          <w:bCs/>
          <w:color w:val="1C2033"/>
          <w:sz w:val="36"/>
          <w:szCs w:val="36"/>
        </w:rPr>
        <w:t xml:space="preserve">PETRONAS </w:t>
      </w:r>
      <w:r w:rsidRPr="00C53D96">
        <w:rPr>
          <w:rFonts w:ascii="PT Sans" w:eastAsia="PT Sans" w:hAnsi="PT Sans" w:cs="PT Sans"/>
          <w:b/>
          <w:bCs/>
          <w:color w:val="1C2033"/>
          <w:sz w:val="36"/>
          <w:szCs w:val="36"/>
        </w:rPr>
        <w:t xml:space="preserve">unterzeichnen Vereinbarung zur Stärkung des Marktes für </w:t>
      </w:r>
      <w:r w:rsidR="005E1C85">
        <w:rPr>
          <w:rFonts w:ascii="PT Sans" w:eastAsia="PT Sans" w:hAnsi="PT Sans" w:cs="PT Sans"/>
          <w:b/>
          <w:bCs/>
          <w:color w:val="1C2033"/>
          <w:sz w:val="36"/>
          <w:szCs w:val="36"/>
        </w:rPr>
        <w:t>e-Fuels</w:t>
      </w:r>
    </w:p>
    <w:p w14:paraId="5A439D59" w14:textId="35B88810" w:rsidR="00454342" w:rsidRPr="00C53D96" w:rsidRDefault="008E78A7" w:rsidP="008E78A7">
      <w:pPr>
        <w:jc w:val="both"/>
        <w:rPr>
          <w:rFonts w:ascii="PT Sans" w:eastAsia="PT Sans" w:hAnsi="PT Sans" w:cs="PT Sans"/>
          <w:b/>
          <w:bCs/>
          <w:iCs/>
          <w:sz w:val="24"/>
          <w:szCs w:val="24"/>
        </w:rPr>
      </w:pPr>
      <w:r w:rsidRPr="00C53D96">
        <w:rPr>
          <w:rFonts w:ascii="PT Sans" w:eastAsia="PT Sans" w:hAnsi="PT Sans" w:cs="PT Sans"/>
          <w:b/>
          <w:bCs/>
          <w:iCs/>
          <w:sz w:val="24"/>
          <w:szCs w:val="24"/>
        </w:rPr>
        <w:t xml:space="preserve">Frankfurt, 27. Mai 2025 </w:t>
      </w:r>
      <w:r w:rsidR="00F3779C" w:rsidRPr="00C53D96">
        <w:rPr>
          <w:rFonts w:ascii="PT Sans" w:eastAsia="PT Sans" w:hAnsi="PT Sans" w:cs="PT Sans"/>
          <w:b/>
          <w:bCs/>
          <w:iCs/>
          <w:sz w:val="24"/>
          <w:szCs w:val="24"/>
        </w:rPr>
        <w:t xml:space="preserve">- </w:t>
      </w:r>
      <w:r w:rsidR="00D428B1" w:rsidRPr="00C53D96">
        <w:rPr>
          <w:rFonts w:ascii="PT Sans" w:eastAsia="PT Sans" w:hAnsi="PT Sans" w:cs="PT Sans"/>
          <w:b/>
          <w:bCs/>
          <w:iCs/>
          <w:sz w:val="24"/>
          <w:szCs w:val="24"/>
        </w:rPr>
        <w:t xml:space="preserve">INERATEC, ein führendes Unternehmen im Bereich nachhaltiger synthetischer Kraftstoffe, </w:t>
      </w:r>
      <w:r w:rsidR="00EC5F14">
        <w:rPr>
          <w:rFonts w:ascii="PT Sans" w:eastAsia="PT Sans" w:hAnsi="PT Sans" w:cs="PT Sans"/>
          <w:b/>
          <w:bCs/>
          <w:iCs/>
          <w:sz w:val="24"/>
          <w:szCs w:val="24"/>
        </w:rPr>
        <w:t>gibt</w:t>
      </w:r>
      <w:r w:rsidR="00D428B1" w:rsidRPr="00C53D96">
        <w:rPr>
          <w:rFonts w:ascii="PT Sans" w:eastAsia="PT Sans" w:hAnsi="PT Sans" w:cs="PT Sans"/>
          <w:b/>
          <w:bCs/>
          <w:iCs/>
          <w:sz w:val="24"/>
          <w:szCs w:val="24"/>
        </w:rPr>
        <w:t xml:space="preserve"> eine strategische Partnerschaft mit </w:t>
      </w:r>
      <w:r w:rsidR="003631FA" w:rsidRPr="00C53D96">
        <w:rPr>
          <w:rFonts w:ascii="PT Sans" w:eastAsia="PT Sans" w:hAnsi="PT Sans" w:cs="PT Sans"/>
          <w:b/>
          <w:bCs/>
          <w:iCs/>
          <w:sz w:val="24"/>
          <w:szCs w:val="24"/>
        </w:rPr>
        <w:t xml:space="preserve">PETRONAS über dessen </w:t>
      </w:r>
      <w:r w:rsidR="0041104F" w:rsidRPr="00C53D96">
        <w:rPr>
          <w:rFonts w:ascii="PT Sans" w:eastAsia="PT Sans" w:hAnsi="PT Sans" w:cs="PT Sans"/>
          <w:b/>
          <w:bCs/>
          <w:iCs/>
          <w:sz w:val="24"/>
          <w:szCs w:val="24"/>
        </w:rPr>
        <w:t xml:space="preserve">in London ansässige Marketing- und Handelsgesellschaft für Energierohstoffe </w:t>
      </w:r>
      <w:r w:rsidR="003631FA" w:rsidRPr="00C53D96">
        <w:rPr>
          <w:rFonts w:ascii="PT Sans" w:eastAsia="PT Sans" w:hAnsi="PT Sans" w:cs="PT Sans"/>
          <w:b/>
          <w:bCs/>
          <w:iCs/>
          <w:sz w:val="24"/>
          <w:szCs w:val="24"/>
        </w:rPr>
        <w:t xml:space="preserve">in Großbritannien, </w:t>
      </w:r>
      <w:r w:rsidR="00D428B1" w:rsidRPr="00C53D96">
        <w:rPr>
          <w:rFonts w:ascii="PT Sans" w:eastAsia="PT Sans" w:hAnsi="PT Sans" w:cs="PT Sans"/>
          <w:b/>
          <w:bCs/>
          <w:iCs/>
          <w:sz w:val="24"/>
          <w:szCs w:val="24"/>
        </w:rPr>
        <w:t xml:space="preserve">PETCO Trading </w:t>
      </w:r>
      <w:r w:rsidR="00A5487D" w:rsidRPr="00C53D96">
        <w:rPr>
          <w:rFonts w:ascii="PT Sans" w:eastAsia="PT Sans" w:hAnsi="PT Sans" w:cs="PT Sans"/>
          <w:b/>
          <w:bCs/>
          <w:iCs/>
          <w:sz w:val="24"/>
          <w:szCs w:val="24"/>
        </w:rPr>
        <w:t xml:space="preserve">(UK) </w:t>
      </w:r>
      <w:r w:rsidR="00D428B1" w:rsidRPr="00C53D96">
        <w:rPr>
          <w:rFonts w:ascii="PT Sans" w:eastAsia="PT Sans" w:hAnsi="PT Sans" w:cs="PT Sans"/>
          <w:b/>
          <w:bCs/>
          <w:iCs/>
          <w:sz w:val="24"/>
          <w:szCs w:val="24"/>
        </w:rPr>
        <w:t>Ltd</w:t>
      </w:r>
      <w:r w:rsidR="00EC5F14">
        <w:rPr>
          <w:rFonts w:ascii="PT Sans" w:eastAsia="PT Sans" w:hAnsi="PT Sans" w:cs="PT Sans"/>
          <w:b/>
          <w:bCs/>
          <w:iCs/>
          <w:sz w:val="24"/>
          <w:szCs w:val="24"/>
        </w:rPr>
        <w:t xml:space="preserve"> bekannt</w:t>
      </w:r>
      <w:r w:rsidR="0041104F" w:rsidRPr="00C53D96">
        <w:rPr>
          <w:rFonts w:ascii="PT Sans" w:eastAsia="PT Sans" w:hAnsi="PT Sans" w:cs="PT Sans"/>
          <w:b/>
          <w:bCs/>
          <w:iCs/>
          <w:sz w:val="24"/>
          <w:szCs w:val="24"/>
        </w:rPr>
        <w:t xml:space="preserve">. </w:t>
      </w:r>
      <w:r w:rsidR="00916BED" w:rsidRPr="00916BED">
        <w:rPr>
          <w:rFonts w:ascii="PT Sans" w:eastAsia="PT Sans" w:hAnsi="PT Sans" w:cs="PT Sans"/>
          <w:b/>
          <w:bCs/>
          <w:iCs/>
          <w:sz w:val="24"/>
          <w:szCs w:val="24"/>
        </w:rPr>
        <w:t xml:space="preserve">Ziel dieser Zusammenarbeit ist es, die Entwicklung und Markteinführung von E-Fuels weiter voranzutreiben. Im Rahmen dessen wird PTUK bis zu 800 Tonnen E-Fuels aus dem Werk von INERATEC in Frankfurt liefern. </w:t>
      </w:r>
      <w:r w:rsidR="00B8729E" w:rsidRPr="00C53D96">
        <w:rPr>
          <w:rFonts w:ascii="PT Sans" w:eastAsia="PT Sans" w:hAnsi="PT Sans" w:cs="PT Sans"/>
          <w:b/>
          <w:bCs/>
          <w:iCs/>
          <w:sz w:val="24"/>
          <w:szCs w:val="24"/>
        </w:rPr>
        <w:t xml:space="preserve"> Die Partnerschaft unterstreicht</w:t>
      </w:r>
      <w:r w:rsidR="00D428B1" w:rsidRPr="00C53D96">
        <w:rPr>
          <w:rFonts w:ascii="PT Sans" w:eastAsia="PT Sans" w:hAnsi="PT Sans" w:cs="PT Sans"/>
          <w:b/>
          <w:bCs/>
          <w:iCs/>
          <w:sz w:val="24"/>
          <w:szCs w:val="24"/>
        </w:rPr>
        <w:t xml:space="preserve"> das Engagement beider Unternehmen</w:t>
      </w:r>
      <w:r w:rsidR="00916BED">
        <w:rPr>
          <w:rFonts w:ascii="PT Sans" w:eastAsia="PT Sans" w:hAnsi="PT Sans" w:cs="PT Sans"/>
          <w:b/>
          <w:bCs/>
          <w:iCs/>
          <w:sz w:val="24"/>
          <w:szCs w:val="24"/>
        </w:rPr>
        <w:t xml:space="preserve"> für </w:t>
      </w:r>
      <w:r w:rsidR="00D428B1" w:rsidRPr="00C53D96">
        <w:rPr>
          <w:rFonts w:ascii="PT Sans" w:eastAsia="PT Sans" w:hAnsi="PT Sans" w:cs="PT Sans"/>
          <w:b/>
          <w:bCs/>
          <w:iCs/>
          <w:sz w:val="24"/>
          <w:szCs w:val="24"/>
        </w:rPr>
        <w:t xml:space="preserve">den Übergang zu einer </w:t>
      </w:r>
      <w:r w:rsidR="008F1F97" w:rsidRPr="00C53D96">
        <w:rPr>
          <w:rFonts w:ascii="PT Sans" w:eastAsia="PT Sans" w:hAnsi="PT Sans" w:cs="PT Sans"/>
          <w:b/>
          <w:bCs/>
          <w:iCs/>
          <w:sz w:val="24"/>
          <w:szCs w:val="24"/>
        </w:rPr>
        <w:t xml:space="preserve">nachhaltigeren </w:t>
      </w:r>
      <w:r w:rsidR="00D428B1" w:rsidRPr="00C53D96">
        <w:rPr>
          <w:rFonts w:ascii="PT Sans" w:eastAsia="PT Sans" w:hAnsi="PT Sans" w:cs="PT Sans"/>
          <w:b/>
          <w:bCs/>
          <w:iCs/>
          <w:sz w:val="24"/>
          <w:szCs w:val="24"/>
        </w:rPr>
        <w:t xml:space="preserve">Energiezukunft. </w:t>
      </w:r>
      <w:r w:rsidR="00252CD5" w:rsidRPr="00252CD5">
        <w:rPr>
          <w:rFonts w:ascii="PT Sans" w:eastAsia="PT Sans" w:hAnsi="PT Sans" w:cs="PT Sans"/>
          <w:b/>
          <w:bCs/>
          <w:iCs/>
          <w:sz w:val="24"/>
          <w:szCs w:val="24"/>
        </w:rPr>
        <w:t xml:space="preserve">PTUK verfügt über umfassende Fachkenntnisse in den Bereichen Rohöl, Erdölprodukte, Biokraftstoffe, LNG und Gashandel. Damit steht das Unternehmen in Einklang mit der Vision von INERATEC, den globalen Verkehrssektor zu </w:t>
      </w:r>
      <w:r w:rsidR="00252CD5">
        <w:rPr>
          <w:rFonts w:ascii="PT Sans" w:eastAsia="PT Sans" w:hAnsi="PT Sans" w:cs="PT Sans"/>
          <w:b/>
          <w:bCs/>
          <w:iCs/>
          <w:sz w:val="24"/>
          <w:szCs w:val="24"/>
        </w:rPr>
        <w:t>defossilisieren</w:t>
      </w:r>
      <w:r w:rsidR="00252CD5" w:rsidRPr="00252CD5">
        <w:rPr>
          <w:rFonts w:ascii="PT Sans" w:eastAsia="PT Sans" w:hAnsi="PT Sans" w:cs="PT Sans"/>
          <w:b/>
          <w:bCs/>
          <w:iCs/>
          <w:sz w:val="24"/>
          <w:szCs w:val="24"/>
        </w:rPr>
        <w:t xml:space="preserve"> und die Einführung nachhaltiger Kraftstoffalternativen voranzutreiben.</w:t>
      </w:r>
    </w:p>
    <w:p w14:paraId="190F8D21" w14:textId="77777777" w:rsidR="000A27E8" w:rsidRPr="00C53D96" w:rsidRDefault="000A27E8" w:rsidP="4557DA88">
      <w:pPr>
        <w:rPr>
          <w:rFonts w:ascii="PT Sans" w:eastAsia="PT Sans" w:hAnsi="PT Sans" w:cs="PT Sans"/>
          <w:b/>
          <w:bCs/>
          <w:color w:val="2BAEE5"/>
          <w:sz w:val="30"/>
          <w:szCs w:val="30"/>
        </w:rPr>
      </w:pPr>
      <w:r w:rsidRPr="00C53D96">
        <w:rPr>
          <w:rFonts w:ascii="PT Sans" w:eastAsia="PT Sans" w:hAnsi="PT Sans" w:cs="PT Sans"/>
          <w:b/>
          <w:bCs/>
          <w:color w:val="2BAEE5"/>
          <w:sz w:val="30"/>
          <w:szCs w:val="30"/>
        </w:rPr>
        <w:t>Bündelung des Fachwissens für nachhaltige Kraftstofflösungen</w:t>
      </w:r>
    </w:p>
    <w:p w14:paraId="7218BF0C" w14:textId="77777777" w:rsidR="00BF2A7F" w:rsidRDefault="00BF2A7F" w:rsidP="00867ACD">
      <w:pPr>
        <w:jc w:val="both"/>
        <w:rPr>
          <w:rFonts w:ascii="PT Sans" w:eastAsia="PT Sans" w:hAnsi="PT Sans" w:cs="PT Sans"/>
          <w:iCs/>
          <w:sz w:val="24"/>
          <w:szCs w:val="24"/>
        </w:rPr>
      </w:pPr>
      <w:r w:rsidRPr="00BF2A7F">
        <w:rPr>
          <w:rFonts w:ascii="PT Sans" w:eastAsia="PT Sans" w:hAnsi="PT Sans" w:cs="PT Sans"/>
          <w:iCs/>
          <w:sz w:val="24"/>
          <w:szCs w:val="24"/>
        </w:rPr>
        <w:t>PTUK ist auf den internationalen Handel und die Vermarktung von Energieprodukten wie Biokraftstoffen, LNG und Erdölprodukten spezialisiert. Die Erfahrung des Unternehmens auf den Energiemärkten ergänzt die Mission von INERATEC, nachhaltige Kraftstofflösungen anzubieten, insbesondere e-Fuels aus CO</w:t>
      </w:r>
      <w:r w:rsidRPr="0038297C">
        <w:rPr>
          <w:rFonts w:ascii="PT Sans" w:eastAsia="PT Sans" w:hAnsi="PT Sans" w:cs="PT Sans"/>
          <w:iCs/>
          <w:sz w:val="24"/>
          <w:szCs w:val="24"/>
          <w:vertAlign w:val="subscript"/>
        </w:rPr>
        <w:t>2</w:t>
      </w:r>
      <w:r w:rsidRPr="00BF2A7F">
        <w:rPr>
          <w:rFonts w:ascii="PT Sans" w:eastAsia="PT Sans" w:hAnsi="PT Sans" w:cs="PT Sans"/>
          <w:iCs/>
          <w:sz w:val="24"/>
          <w:szCs w:val="24"/>
        </w:rPr>
        <w:t xml:space="preserve"> und erneuerbarem Wasserstoff.</w:t>
      </w:r>
    </w:p>
    <w:p w14:paraId="45FB4BF5" w14:textId="55A2A3BB" w:rsidR="00D428B1" w:rsidRPr="00C53D96" w:rsidRDefault="00FF3C7F" w:rsidP="00867ACD">
      <w:pPr>
        <w:jc w:val="both"/>
        <w:rPr>
          <w:rFonts w:ascii="PT Sans" w:eastAsia="PT Sans" w:hAnsi="PT Sans" w:cs="PT Sans"/>
          <w:iCs/>
          <w:sz w:val="24"/>
          <w:szCs w:val="24"/>
        </w:rPr>
      </w:pPr>
      <w:r w:rsidRPr="00C53D96">
        <w:rPr>
          <w:rFonts w:ascii="PT Sans" w:eastAsia="PT Sans" w:hAnsi="PT Sans" w:cs="PT Sans"/>
          <w:iCs/>
          <w:sz w:val="24"/>
          <w:szCs w:val="24"/>
        </w:rPr>
        <w:t>Maximilian Backhaus, Chief Commercial Officer bei INERATEC</w:t>
      </w:r>
      <w:r w:rsidR="0038297C">
        <w:rPr>
          <w:rFonts w:ascii="PT Sans" w:eastAsia="PT Sans" w:hAnsi="PT Sans" w:cs="PT Sans"/>
          <w:iCs/>
          <w:sz w:val="24"/>
          <w:szCs w:val="24"/>
        </w:rPr>
        <w:t xml:space="preserve"> dazu</w:t>
      </w:r>
      <w:r w:rsidRPr="00C53D96">
        <w:rPr>
          <w:rFonts w:ascii="PT Sans" w:eastAsia="PT Sans" w:hAnsi="PT Sans" w:cs="PT Sans"/>
          <w:iCs/>
          <w:sz w:val="24"/>
          <w:szCs w:val="24"/>
        </w:rPr>
        <w:t xml:space="preserve">: "Diese Partnerschaft mit </w:t>
      </w:r>
      <w:r w:rsidR="00FC3D47" w:rsidRPr="00C53D96">
        <w:rPr>
          <w:rFonts w:ascii="PT Sans" w:eastAsia="PT Sans" w:hAnsi="PT Sans" w:cs="PT Sans"/>
          <w:iCs/>
          <w:sz w:val="24"/>
          <w:szCs w:val="24"/>
        </w:rPr>
        <w:t xml:space="preserve">PTUK </w:t>
      </w:r>
      <w:r w:rsidRPr="00C53D96">
        <w:rPr>
          <w:rFonts w:ascii="PT Sans" w:eastAsia="PT Sans" w:hAnsi="PT Sans" w:cs="PT Sans"/>
          <w:iCs/>
          <w:sz w:val="24"/>
          <w:szCs w:val="24"/>
        </w:rPr>
        <w:t xml:space="preserve">ist ein bedeutender </w:t>
      </w:r>
      <w:r w:rsidR="00D428B1" w:rsidRPr="00C53D96">
        <w:rPr>
          <w:rFonts w:ascii="PT Sans" w:eastAsia="PT Sans" w:hAnsi="PT Sans" w:cs="PT Sans"/>
          <w:iCs/>
          <w:sz w:val="24"/>
          <w:szCs w:val="24"/>
        </w:rPr>
        <w:t xml:space="preserve">kommerzieller </w:t>
      </w:r>
      <w:r w:rsidRPr="00C53D96">
        <w:rPr>
          <w:rFonts w:ascii="PT Sans" w:eastAsia="PT Sans" w:hAnsi="PT Sans" w:cs="PT Sans"/>
          <w:iCs/>
          <w:sz w:val="24"/>
          <w:szCs w:val="24"/>
        </w:rPr>
        <w:t xml:space="preserve">Meilenstein in unseren Bemühungen, den Einsatz von </w:t>
      </w:r>
      <w:r w:rsidR="0038297C">
        <w:rPr>
          <w:rFonts w:ascii="PT Sans" w:eastAsia="PT Sans" w:hAnsi="PT Sans" w:cs="PT Sans"/>
          <w:iCs/>
          <w:sz w:val="24"/>
          <w:szCs w:val="24"/>
        </w:rPr>
        <w:t>e</w:t>
      </w:r>
      <w:r w:rsidRPr="00C53D96">
        <w:rPr>
          <w:rFonts w:ascii="PT Sans" w:eastAsia="PT Sans" w:hAnsi="PT Sans" w:cs="PT Sans"/>
          <w:iCs/>
          <w:sz w:val="24"/>
          <w:szCs w:val="24"/>
        </w:rPr>
        <w:t xml:space="preserve">-Fuels </w:t>
      </w:r>
      <w:r w:rsidR="0038297C">
        <w:rPr>
          <w:rFonts w:ascii="PT Sans" w:eastAsia="PT Sans" w:hAnsi="PT Sans" w:cs="PT Sans"/>
          <w:iCs/>
          <w:sz w:val="24"/>
          <w:szCs w:val="24"/>
        </w:rPr>
        <w:t>voranzutreiben</w:t>
      </w:r>
      <w:r w:rsidRPr="00C53D96">
        <w:rPr>
          <w:rFonts w:ascii="PT Sans" w:eastAsia="PT Sans" w:hAnsi="PT Sans" w:cs="PT Sans"/>
          <w:iCs/>
          <w:sz w:val="24"/>
          <w:szCs w:val="24"/>
        </w:rPr>
        <w:t xml:space="preserve">. Durch die Zusammenarbeit mit einem Unternehmen, das unser Engagement für </w:t>
      </w:r>
      <w:r w:rsidR="00620D03" w:rsidRPr="00C53D96">
        <w:rPr>
          <w:rFonts w:ascii="PT Sans" w:eastAsia="PT Sans" w:hAnsi="PT Sans" w:cs="PT Sans"/>
          <w:iCs/>
          <w:sz w:val="24"/>
          <w:szCs w:val="24"/>
        </w:rPr>
        <w:t xml:space="preserve">saubere Kraftstofflösungen </w:t>
      </w:r>
      <w:r w:rsidRPr="00C53D96">
        <w:rPr>
          <w:rFonts w:ascii="PT Sans" w:eastAsia="PT Sans" w:hAnsi="PT Sans" w:cs="PT Sans"/>
          <w:iCs/>
          <w:sz w:val="24"/>
          <w:szCs w:val="24"/>
        </w:rPr>
        <w:t>teilt, unternehmen wir wichtige Schritte in Richtung Defossilisierung des Transportsektors und tragen zu einer fossilfreien Zukunft bei.</w:t>
      </w:r>
      <w:r w:rsidR="00D428B1" w:rsidRPr="00C53D96">
        <w:rPr>
          <w:rFonts w:ascii="PT Sans" w:eastAsia="PT Sans" w:hAnsi="PT Sans" w:cs="PT Sans"/>
          <w:iCs/>
          <w:sz w:val="24"/>
          <w:szCs w:val="24"/>
        </w:rPr>
        <w:t>"</w:t>
      </w:r>
    </w:p>
    <w:p w14:paraId="6AC73609" w14:textId="4925B0C5" w:rsidR="00FF3C7F" w:rsidRPr="00C53D96" w:rsidRDefault="00FF3C7F" w:rsidP="000A7036">
      <w:pPr>
        <w:rPr>
          <w:rFonts w:ascii="PT Sans" w:eastAsia="PT Sans" w:hAnsi="PT Sans" w:cs="PT Sans"/>
          <w:b/>
          <w:color w:val="2BAEE5"/>
          <w:sz w:val="30"/>
          <w:szCs w:val="30"/>
        </w:rPr>
      </w:pPr>
      <w:r w:rsidRPr="00C53D96">
        <w:rPr>
          <w:rFonts w:ascii="PT Sans" w:eastAsia="PT Sans" w:hAnsi="PT Sans" w:cs="PT Sans"/>
          <w:b/>
          <w:color w:val="2BAEE5"/>
          <w:sz w:val="30"/>
          <w:szCs w:val="30"/>
        </w:rPr>
        <w:t>Die Zukunft der synthetischen Kraftstoffe</w:t>
      </w:r>
    </w:p>
    <w:p w14:paraId="37CFF012" w14:textId="55D5EF57" w:rsidR="00AB2946" w:rsidRPr="00C53D96" w:rsidRDefault="00AB2946" w:rsidP="00AB2946">
      <w:pPr>
        <w:jc w:val="both"/>
        <w:rPr>
          <w:rFonts w:ascii="PT Sans" w:eastAsia="PT Sans" w:hAnsi="PT Sans" w:cs="PT Sans"/>
          <w:iCs/>
          <w:sz w:val="24"/>
          <w:szCs w:val="24"/>
        </w:rPr>
      </w:pPr>
      <w:r w:rsidRPr="00C53D96">
        <w:rPr>
          <w:rFonts w:ascii="PT Sans" w:eastAsia="PT Sans" w:hAnsi="PT Sans" w:cs="PT Sans"/>
          <w:iCs/>
          <w:sz w:val="24"/>
          <w:szCs w:val="24"/>
        </w:rPr>
        <w:t xml:space="preserve">Jazlinawati Osman, </w:t>
      </w:r>
      <w:r w:rsidR="00083122" w:rsidRPr="00C53D96">
        <w:rPr>
          <w:rFonts w:ascii="PT Sans" w:eastAsia="PT Sans" w:hAnsi="PT Sans" w:cs="PT Sans"/>
          <w:iCs/>
          <w:sz w:val="24"/>
          <w:szCs w:val="24"/>
        </w:rPr>
        <w:t xml:space="preserve">Chief Executive Officer, </w:t>
      </w:r>
      <w:r w:rsidR="00FC3D47" w:rsidRPr="00C53D96">
        <w:rPr>
          <w:rFonts w:ascii="PT Sans" w:eastAsia="PT Sans" w:hAnsi="PT Sans" w:cs="PT Sans"/>
          <w:iCs/>
          <w:sz w:val="24"/>
          <w:szCs w:val="24"/>
        </w:rPr>
        <w:t>PTUK</w:t>
      </w:r>
      <w:r w:rsidRPr="00C53D96">
        <w:rPr>
          <w:rFonts w:ascii="PT Sans" w:eastAsia="PT Sans" w:hAnsi="PT Sans" w:cs="PT Sans"/>
          <w:iCs/>
          <w:sz w:val="24"/>
          <w:szCs w:val="24"/>
        </w:rPr>
        <w:t xml:space="preserve">, </w:t>
      </w:r>
      <w:r w:rsidR="00E74929">
        <w:rPr>
          <w:rFonts w:ascii="PT Sans" w:eastAsia="PT Sans" w:hAnsi="PT Sans" w:cs="PT Sans"/>
          <w:iCs/>
          <w:sz w:val="24"/>
          <w:szCs w:val="24"/>
        </w:rPr>
        <w:t>erklärte</w:t>
      </w:r>
      <w:r w:rsidRPr="00C53D96">
        <w:rPr>
          <w:rFonts w:ascii="PT Sans" w:eastAsia="PT Sans" w:hAnsi="PT Sans" w:cs="PT Sans"/>
          <w:iCs/>
          <w:sz w:val="24"/>
          <w:szCs w:val="24"/>
        </w:rPr>
        <w:t xml:space="preserve">: "Diese Zusammenarbeit zwischen </w:t>
      </w:r>
      <w:r w:rsidR="00FC3D47" w:rsidRPr="00C53D96">
        <w:rPr>
          <w:rFonts w:ascii="PT Sans" w:eastAsia="PT Sans" w:hAnsi="PT Sans" w:cs="PT Sans"/>
          <w:iCs/>
          <w:sz w:val="24"/>
          <w:szCs w:val="24"/>
        </w:rPr>
        <w:t xml:space="preserve">PTUK </w:t>
      </w:r>
      <w:r w:rsidRPr="00C53D96">
        <w:rPr>
          <w:rFonts w:ascii="PT Sans" w:eastAsia="PT Sans" w:hAnsi="PT Sans" w:cs="PT Sans"/>
          <w:iCs/>
          <w:sz w:val="24"/>
          <w:szCs w:val="24"/>
        </w:rPr>
        <w:t>und INERATEC ist ein entscheidender Schritt, um die Einführung alternativer Kraftstoffe voranzutreiben. Indem wir zusammenarbeiten, verbessern wir den Zugang zu nachhaltigen Lösungen".</w:t>
      </w:r>
    </w:p>
    <w:p w14:paraId="16ED8995" w14:textId="4607F851" w:rsidR="0042117E" w:rsidRDefault="00A12926" w:rsidP="0042117E">
      <w:pPr>
        <w:jc w:val="both"/>
        <w:rPr>
          <w:rFonts w:ascii="PT Sans" w:eastAsia="PT Sans" w:hAnsi="PT Sans" w:cs="PT Sans"/>
          <w:iCs/>
          <w:sz w:val="24"/>
          <w:szCs w:val="24"/>
        </w:rPr>
      </w:pPr>
      <w:r w:rsidRPr="00C53D96">
        <w:rPr>
          <w:rFonts w:ascii="PT Sans" w:eastAsia="PT Sans" w:hAnsi="PT Sans" w:cs="PT Sans"/>
          <w:iCs/>
          <w:sz w:val="24"/>
          <w:szCs w:val="24"/>
        </w:rPr>
        <w:t>INERATECs Anlage in Frankfurt ist führend in der</w:t>
      </w:r>
      <w:r w:rsidR="00FC47D3">
        <w:rPr>
          <w:rFonts w:ascii="PT Sans" w:eastAsia="PT Sans" w:hAnsi="PT Sans" w:cs="PT Sans"/>
          <w:iCs/>
          <w:sz w:val="24"/>
          <w:szCs w:val="24"/>
        </w:rPr>
        <w:t xml:space="preserve"> Technologie für</w:t>
      </w:r>
      <w:r w:rsidRPr="00C53D96">
        <w:rPr>
          <w:rFonts w:ascii="PT Sans" w:eastAsia="PT Sans" w:hAnsi="PT Sans" w:cs="PT Sans"/>
          <w:iCs/>
          <w:sz w:val="24"/>
          <w:szCs w:val="24"/>
        </w:rPr>
        <w:t xml:space="preserve"> synthetische Kraftstoff</w:t>
      </w:r>
      <w:r w:rsidR="00FC47D3">
        <w:rPr>
          <w:rFonts w:ascii="PT Sans" w:eastAsia="PT Sans" w:hAnsi="PT Sans" w:cs="PT Sans"/>
          <w:iCs/>
          <w:sz w:val="24"/>
          <w:szCs w:val="24"/>
        </w:rPr>
        <w:t>e</w:t>
      </w:r>
      <w:r w:rsidRPr="00C53D96">
        <w:rPr>
          <w:rFonts w:ascii="PT Sans" w:eastAsia="PT Sans" w:hAnsi="PT Sans" w:cs="PT Sans"/>
          <w:iCs/>
          <w:sz w:val="24"/>
          <w:szCs w:val="24"/>
        </w:rPr>
        <w:t xml:space="preserve"> und produziert hochwertige </w:t>
      </w:r>
      <w:r w:rsidR="00FC47D3">
        <w:rPr>
          <w:rFonts w:ascii="PT Sans" w:eastAsia="PT Sans" w:hAnsi="PT Sans" w:cs="PT Sans"/>
          <w:iCs/>
          <w:sz w:val="24"/>
          <w:szCs w:val="24"/>
        </w:rPr>
        <w:t>e</w:t>
      </w:r>
      <w:r w:rsidRPr="00C53D96">
        <w:rPr>
          <w:rFonts w:ascii="PT Sans" w:eastAsia="PT Sans" w:hAnsi="PT Sans" w:cs="PT Sans"/>
          <w:iCs/>
          <w:sz w:val="24"/>
          <w:szCs w:val="24"/>
        </w:rPr>
        <w:t xml:space="preserve">-Fuels, die </w:t>
      </w:r>
      <w:r w:rsidR="00FC47D3">
        <w:rPr>
          <w:rFonts w:ascii="PT Sans" w:eastAsia="PT Sans" w:hAnsi="PT Sans" w:cs="PT Sans"/>
          <w:iCs/>
          <w:sz w:val="24"/>
          <w:szCs w:val="24"/>
        </w:rPr>
        <w:t xml:space="preserve">sich </w:t>
      </w:r>
      <w:r w:rsidRPr="00C53D96">
        <w:rPr>
          <w:rFonts w:ascii="PT Sans" w:eastAsia="PT Sans" w:hAnsi="PT Sans" w:cs="PT Sans"/>
          <w:iCs/>
          <w:sz w:val="24"/>
          <w:szCs w:val="24"/>
        </w:rPr>
        <w:t>nahtlos in die bestehende Infrastruktur integrier</w:t>
      </w:r>
      <w:r w:rsidR="00FC47D3">
        <w:rPr>
          <w:rFonts w:ascii="PT Sans" w:eastAsia="PT Sans" w:hAnsi="PT Sans" w:cs="PT Sans"/>
          <w:iCs/>
          <w:sz w:val="24"/>
          <w:szCs w:val="24"/>
        </w:rPr>
        <w:t>en lassen</w:t>
      </w:r>
      <w:r w:rsidRPr="00C53D96">
        <w:rPr>
          <w:rFonts w:ascii="PT Sans" w:eastAsia="PT Sans" w:hAnsi="PT Sans" w:cs="PT Sans"/>
          <w:iCs/>
          <w:sz w:val="24"/>
          <w:szCs w:val="24"/>
        </w:rPr>
        <w:t xml:space="preserve">. </w:t>
      </w:r>
      <w:r w:rsidR="00426904" w:rsidRPr="00426904">
        <w:rPr>
          <w:rFonts w:ascii="PT Sans" w:eastAsia="PT Sans" w:hAnsi="PT Sans" w:cs="PT Sans"/>
          <w:iCs/>
          <w:sz w:val="24"/>
          <w:szCs w:val="24"/>
        </w:rPr>
        <w:t xml:space="preserve">Während das Unternehmen seine Lösungen weiter ausbaut und seine Produkte vertreibt, wird diese Partnerschaft mit PTUK, die die Lieferung von bis zu 800 </w:t>
      </w:r>
      <w:r w:rsidR="00426904" w:rsidRPr="00426904">
        <w:rPr>
          <w:rFonts w:ascii="PT Sans" w:eastAsia="PT Sans" w:hAnsi="PT Sans" w:cs="PT Sans"/>
          <w:iCs/>
          <w:sz w:val="24"/>
          <w:szCs w:val="24"/>
        </w:rPr>
        <w:lastRenderedPageBreak/>
        <w:t>Tonnen e-Fuels umfasst, eine wichtige Rolle bei der Förderung der wirtschaftlichen Rentabilität nachhaltiger Kraftstoffe spielen.</w:t>
      </w:r>
    </w:p>
    <w:p w14:paraId="6879493E" w14:textId="77777777" w:rsidR="00FC47D3" w:rsidRPr="00C53D96" w:rsidRDefault="00FC47D3" w:rsidP="0042117E">
      <w:pPr>
        <w:jc w:val="both"/>
        <w:rPr>
          <w:rFonts w:ascii="PT Sans" w:eastAsia="PT Sans" w:hAnsi="PT Sans" w:cs="PT Sans"/>
          <w:iCs/>
          <w:sz w:val="24"/>
          <w:szCs w:val="24"/>
        </w:rPr>
      </w:pPr>
    </w:p>
    <w:p w14:paraId="1B1793B6" w14:textId="3702B6E7" w:rsidR="005832FE" w:rsidRPr="00167E34" w:rsidRDefault="0042117E" w:rsidP="0042117E">
      <w:pPr>
        <w:jc w:val="center"/>
        <w:rPr>
          <w:rFonts w:ascii="PT Sans" w:eastAsia="PT Sans" w:hAnsi="PT Sans" w:cs="PT Sans"/>
          <w:iCs/>
          <w:sz w:val="24"/>
          <w:szCs w:val="24"/>
          <w:lang w:val="en-US"/>
        </w:rPr>
      </w:pPr>
      <w:r>
        <w:rPr>
          <w:rFonts w:ascii="PT Sans" w:eastAsia="PT Sans" w:hAnsi="PT Sans" w:cs="PT Sans"/>
          <w:iCs/>
          <w:noProof/>
          <w:sz w:val="24"/>
          <w:szCs w:val="24"/>
          <w:lang w:val="en-US"/>
        </w:rPr>
        <w:drawing>
          <wp:inline distT="0" distB="0" distL="0" distR="0" wp14:anchorId="175E0FFC" wp14:editId="337B0BC6">
            <wp:extent cx="4028019" cy="2953880"/>
            <wp:effectExtent l="0" t="0" r="0" b="0"/>
            <wp:docPr id="11919070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90703"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28019" cy="2953880"/>
                    </a:xfrm>
                    <a:prstGeom prst="rect">
                      <a:avLst/>
                    </a:prstGeom>
                    <a:noFill/>
                  </pic:spPr>
                </pic:pic>
              </a:graphicData>
            </a:graphic>
          </wp:inline>
        </w:drawing>
      </w:r>
    </w:p>
    <w:p w14:paraId="54BB52A2" w14:textId="0B372875" w:rsidR="0034174F" w:rsidRPr="00C53D96" w:rsidRDefault="00FF3C7F" w:rsidP="0034174F">
      <w:pPr>
        <w:jc w:val="center"/>
        <w:rPr>
          <w:rFonts w:ascii="PT Sans" w:eastAsia="PT Sans" w:hAnsi="PT Sans" w:cs="PT Sans"/>
          <w:b/>
          <w:i/>
          <w:color w:val="2BAEE5"/>
          <w:sz w:val="30"/>
          <w:szCs w:val="30"/>
        </w:rPr>
      </w:pPr>
      <w:r w:rsidRPr="00C53D96">
        <w:rPr>
          <w:rFonts w:ascii="PT Sans" w:eastAsia="PT Sans" w:hAnsi="PT Sans" w:cs="PT Sans"/>
          <w:color w:val="1C2033"/>
          <w:sz w:val="16"/>
          <w:szCs w:val="16"/>
        </w:rPr>
        <w:t xml:space="preserve">Unterzeichnung der Rahmenvereinbarung </w:t>
      </w:r>
      <w:r w:rsidR="00A660DE" w:rsidRPr="00C53D96">
        <w:rPr>
          <w:rFonts w:ascii="PT Sans" w:eastAsia="PT Sans" w:hAnsi="PT Sans" w:cs="PT Sans"/>
          <w:color w:val="1C2033"/>
          <w:sz w:val="16"/>
          <w:szCs w:val="16"/>
        </w:rPr>
        <w:t>in der Pionieranlage von INERATEC</w:t>
      </w:r>
      <w:r w:rsidRPr="00C53D96">
        <w:rPr>
          <w:rFonts w:ascii="PT Sans" w:eastAsia="PT Sans" w:hAnsi="PT Sans" w:cs="PT Sans"/>
          <w:color w:val="1C2033"/>
          <w:sz w:val="16"/>
          <w:szCs w:val="16"/>
        </w:rPr>
        <w:t xml:space="preserve">: </w:t>
      </w:r>
      <w:r w:rsidR="0042117E" w:rsidRPr="00C53D96">
        <w:rPr>
          <w:rFonts w:ascii="PT Sans" w:eastAsia="PT Sans" w:hAnsi="PT Sans" w:cs="PT Sans"/>
          <w:color w:val="1C2033"/>
          <w:sz w:val="16"/>
          <w:szCs w:val="16"/>
        </w:rPr>
        <w:t>Zaim Azizool, Leiter Nachhaltigkeit PTUK</w:t>
      </w:r>
      <w:r w:rsidR="00390DA6" w:rsidRPr="00C53D96">
        <w:rPr>
          <w:rFonts w:ascii="PT Sans" w:eastAsia="PT Sans" w:hAnsi="PT Sans" w:cs="PT Sans"/>
          <w:color w:val="1C2033"/>
          <w:sz w:val="16"/>
          <w:szCs w:val="16"/>
        </w:rPr>
        <w:t xml:space="preserve">; </w:t>
      </w:r>
      <w:r w:rsidR="0042117E" w:rsidRPr="00C53D96">
        <w:rPr>
          <w:rFonts w:ascii="PT Sans" w:eastAsia="PT Sans" w:hAnsi="PT Sans" w:cs="PT Sans"/>
          <w:color w:val="1C2033"/>
          <w:sz w:val="16"/>
          <w:szCs w:val="16"/>
        </w:rPr>
        <w:t>Jazlinawati Osman, CEO PTUK</w:t>
      </w:r>
      <w:r w:rsidR="00A660DE" w:rsidRPr="00C53D96">
        <w:rPr>
          <w:rFonts w:ascii="PT Sans" w:eastAsia="PT Sans" w:hAnsi="PT Sans" w:cs="PT Sans"/>
          <w:color w:val="1C2033"/>
          <w:sz w:val="16"/>
          <w:szCs w:val="16"/>
        </w:rPr>
        <w:t xml:space="preserve">; </w:t>
      </w:r>
      <w:r w:rsidR="005832FE" w:rsidRPr="00C53D96">
        <w:rPr>
          <w:rFonts w:ascii="PT Sans" w:eastAsia="PT Sans" w:hAnsi="PT Sans" w:cs="PT Sans"/>
          <w:color w:val="1C2033"/>
          <w:sz w:val="16"/>
          <w:szCs w:val="16"/>
        </w:rPr>
        <w:t xml:space="preserve">Maximilan Backhaus, </w:t>
      </w:r>
      <w:r w:rsidRPr="00C53D96">
        <w:rPr>
          <w:rFonts w:ascii="PT Sans" w:eastAsia="PT Sans" w:hAnsi="PT Sans" w:cs="PT Sans"/>
          <w:color w:val="1C2033"/>
          <w:sz w:val="16"/>
          <w:szCs w:val="16"/>
        </w:rPr>
        <w:t>CCO</w:t>
      </w:r>
      <w:r w:rsidR="00390DA6" w:rsidRPr="00C53D96">
        <w:rPr>
          <w:rFonts w:ascii="PT Sans" w:eastAsia="PT Sans" w:hAnsi="PT Sans" w:cs="PT Sans"/>
          <w:color w:val="1C2033"/>
          <w:sz w:val="16"/>
          <w:szCs w:val="16"/>
        </w:rPr>
        <w:t xml:space="preserve">; </w:t>
      </w:r>
      <w:r w:rsidR="005832FE" w:rsidRPr="00C53D96">
        <w:rPr>
          <w:rFonts w:ascii="PT Sans" w:eastAsia="PT Sans" w:hAnsi="PT Sans" w:cs="PT Sans"/>
          <w:color w:val="1C2033"/>
          <w:sz w:val="16"/>
          <w:szCs w:val="16"/>
        </w:rPr>
        <w:t xml:space="preserve">Dr. Ing. Tim Böltken, CEO </w:t>
      </w:r>
      <w:r w:rsidR="004271E4" w:rsidRPr="00C53D96">
        <w:rPr>
          <w:rFonts w:ascii="PT Sans" w:eastAsia="PT Sans" w:hAnsi="PT Sans" w:cs="PT Sans"/>
          <w:color w:val="1C2033"/>
          <w:sz w:val="16"/>
          <w:szCs w:val="16"/>
        </w:rPr>
        <w:t xml:space="preserve">(von links nach rechts) </w:t>
      </w:r>
      <w:r w:rsidR="0034174F" w:rsidRPr="00C53D96">
        <w:rPr>
          <w:rFonts w:ascii="PT Sans" w:eastAsia="PT Sans" w:hAnsi="PT Sans" w:cs="PT Sans"/>
          <w:color w:val="1C2033"/>
          <w:sz w:val="16"/>
          <w:szCs w:val="16"/>
        </w:rPr>
        <w:t>© INERATEC</w:t>
      </w:r>
    </w:p>
    <w:p w14:paraId="1F1FBD55" w14:textId="7B4F141B" w:rsidR="00F636E7" w:rsidRPr="00C53D96" w:rsidRDefault="00283C8F" w:rsidP="00A12926">
      <w:pPr>
        <w:rPr>
          <w:rFonts w:ascii="PT Sans" w:eastAsia="PT Sans" w:hAnsi="PT Sans" w:cs="PT Sans"/>
          <w:b/>
          <w:iCs/>
          <w:color w:val="auto"/>
          <w:sz w:val="24"/>
          <w:szCs w:val="24"/>
        </w:rPr>
      </w:pPr>
      <w:r w:rsidRPr="00167E34">
        <w:rPr>
          <w:rFonts w:ascii="PT Sans" w:hAnsi="PT Sans" w:cs="Arial"/>
          <w:noProof/>
        </w:rPr>
        <mc:AlternateContent>
          <mc:Choice Requires="wps">
            <w:drawing>
              <wp:anchor distT="0" distB="0" distL="114300" distR="114300" simplePos="0" relativeHeight="251658240" behindDoc="0" locked="0" layoutInCell="1" hidden="0" allowOverlap="1" wp14:anchorId="453E61B6" wp14:editId="053751CC">
                <wp:simplePos x="0" y="0"/>
                <wp:positionH relativeFrom="column">
                  <wp:posOffset>0</wp:posOffset>
                </wp:positionH>
                <wp:positionV relativeFrom="paragraph">
                  <wp:posOffset>0</wp:posOffset>
                </wp:positionV>
                <wp:extent cx="5715000" cy="37942"/>
                <wp:effectExtent l="0" t="0" r="0" b="0"/>
                <wp:wrapNone/>
                <wp:docPr id="8" name="Gerade Verbindung mit Pfeil 8"/>
                <wp:cNvGraphicFramePr/>
                <a:graphic xmlns:a="http://schemas.openxmlformats.org/drawingml/2006/main">
                  <a:graphicData uri="http://schemas.microsoft.com/office/word/2010/wordprocessingShape">
                    <wps:wsp>
                      <wps:cNvCnPr/>
                      <wps:spPr>
                        <a:xfrm>
                          <a:off x="2498025" y="3770554"/>
                          <a:ext cx="5695950" cy="1889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61A16E2A">
                <v:path fillok="f" arrowok="t" o:connecttype="none"/>
                <o:lock v:ext="edit" shapetype="t"/>
              </v:shapetype>
              <v:shape id="Gerade Verbindung mit Pfeil 8" style="position:absolute;margin-left:0;margin-top:0;width:450pt;height:3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2baee5"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">
                <v:stroke joinstyle="miter" startarrowwidth="narrow" startarrowlength="short" endarrowwidth="narrow" endarrowlength="short"/>
              </v:shape>
            </w:pict>
          </mc:Fallback>
        </mc:AlternateContent>
      </w:r>
      <w:r w:rsidRPr="00C53D96">
        <w:rPr>
          <w:rFonts w:ascii="PT Sans" w:eastAsia="PT Sans" w:hAnsi="PT Sans" w:cs="PT Sans"/>
          <w:bCs/>
          <w:iCs/>
          <w:color w:val="auto"/>
          <w:sz w:val="24"/>
          <w:szCs w:val="24"/>
        </w:rPr>
        <w:br/>
      </w:r>
      <w:r w:rsidR="00A12926" w:rsidRPr="00C53D96">
        <w:rPr>
          <w:rFonts w:ascii="PT Sans" w:eastAsia="PT Sans" w:hAnsi="PT Sans" w:cs="PT Sans"/>
          <w:b/>
          <w:iCs/>
          <w:color w:val="auto"/>
          <w:sz w:val="24"/>
          <w:szCs w:val="24"/>
        </w:rPr>
        <w:t xml:space="preserve">PETCO </w:t>
      </w:r>
      <w:r w:rsidR="00F11743" w:rsidRPr="00C53D96">
        <w:rPr>
          <w:rFonts w:ascii="PT Sans" w:eastAsia="PT Sans" w:hAnsi="PT Sans" w:cs="PT Sans"/>
          <w:b/>
          <w:iCs/>
          <w:color w:val="auto"/>
          <w:sz w:val="24"/>
          <w:szCs w:val="24"/>
        </w:rPr>
        <w:t xml:space="preserve">Trading </w:t>
      </w:r>
      <w:r w:rsidR="00A5487D" w:rsidRPr="00C53D96">
        <w:rPr>
          <w:rFonts w:ascii="PT Sans" w:eastAsia="PT Sans" w:hAnsi="PT Sans" w:cs="PT Sans"/>
          <w:b/>
          <w:iCs/>
          <w:color w:val="auto"/>
          <w:sz w:val="24"/>
          <w:szCs w:val="24"/>
        </w:rPr>
        <w:t xml:space="preserve">(UK) </w:t>
      </w:r>
      <w:r w:rsidR="00F11743" w:rsidRPr="00C53D96">
        <w:rPr>
          <w:rFonts w:ascii="PT Sans" w:eastAsia="PT Sans" w:hAnsi="PT Sans" w:cs="PT Sans"/>
          <w:b/>
          <w:iCs/>
          <w:color w:val="auto"/>
          <w:sz w:val="24"/>
          <w:szCs w:val="24"/>
        </w:rPr>
        <w:t xml:space="preserve">Ltd. </w:t>
      </w:r>
      <w:r w:rsidR="00A5487D" w:rsidRPr="00C53D96">
        <w:rPr>
          <w:rFonts w:ascii="PT Sans" w:eastAsia="PT Sans" w:hAnsi="PT Sans" w:cs="PT Sans"/>
          <w:b/>
          <w:iCs/>
          <w:color w:val="auto"/>
          <w:sz w:val="24"/>
          <w:szCs w:val="24"/>
        </w:rPr>
        <w:t xml:space="preserve">("PTUK") </w:t>
      </w:r>
      <w:r w:rsidR="00A5487D" w:rsidRPr="00167E34">
        <w:rPr>
          <w:rFonts w:ascii="PT Sans" w:hAnsi="PT Sans" w:cs="Arial"/>
          <w:sz w:val="24"/>
          <w:szCs w:val="24"/>
        </w:rPr>
        <w:t xml:space="preserve">ist eine hundertprozentige Tochtergesellschaft von PETRONAS Trading Corporation Sdn Bhd ("PETCO") und PETCO ist eine hundertprozentige Tochtergesellschaft von Petroliam Nasional Berhad ("PETRONAS"). </w:t>
      </w:r>
      <w:r w:rsidR="00A5487D" w:rsidRPr="00C53D96">
        <w:rPr>
          <w:rFonts w:ascii="PT Sans" w:hAnsi="PT Sans" w:cs="Arial"/>
          <w:sz w:val="24"/>
          <w:szCs w:val="24"/>
        </w:rPr>
        <w:t>PTUK hat seinen Sitz in London und vermarktet und handelt mit LNG und Gas, Rohöl, Erdölprodukten, Biokraftstoffen und Emissionsgutschriften auf den Märkten westlich von Suez.</w:t>
      </w:r>
    </w:p>
    <w:p w14:paraId="1FAF298B" w14:textId="7D6E9BF1" w:rsidR="00F636E7" w:rsidRPr="00C53D96" w:rsidRDefault="00F636E7" w:rsidP="00F636E7">
      <w:pPr>
        <w:rPr>
          <w:rFonts w:ascii="PT Sans" w:eastAsia="PT Sans" w:hAnsi="PT Sans" w:cs="PT Sans"/>
          <w:bCs/>
          <w:iCs/>
          <w:color w:val="auto"/>
          <w:sz w:val="24"/>
          <w:szCs w:val="24"/>
        </w:rPr>
      </w:pPr>
      <w:r w:rsidRPr="00C53D96">
        <w:rPr>
          <w:rFonts w:ascii="PT Sans" w:eastAsia="PT Sans" w:hAnsi="PT Sans" w:cs="PT Sans"/>
          <w:b/>
          <w:iCs/>
          <w:color w:val="auto"/>
          <w:sz w:val="24"/>
          <w:szCs w:val="24"/>
        </w:rPr>
        <w:t xml:space="preserve">INERATEC </w:t>
      </w:r>
      <w:r w:rsidRPr="00C53D96">
        <w:rPr>
          <w:rFonts w:ascii="PT Sans" w:eastAsia="PT Sans" w:hAnsi="PT Sans" w:cs="PT Sans"/>
          <w:bCs/>
          <w:iCs/>
          <w:color w:val="auto"/>
          <w:sz w:val="24"/>
          <w:szCs w:val="24"/>
        </w:rPr>
        <w:t xml:space="preserve">setzt sich für die Defossilisierung und Dekarbonisierung der Welt ein. Das Unternehmen produziert </w:t>
      </w:r>
      <w:r w:rsidR="006846EB">
        <w:rPr>
          <w:rFonts w:ascii="PT Sans" w:eastAsia="PT Sans" w:hAnsi="PT Sans" w:cs="PT Sans"/>
          <w:bCs/>
          <w:iCs/>
          <w:color w:val="auto"/>
          <w:sz w:val="24"/>
          <w:szCs w:val="24"/>
        </w:rPr>
        <w:t>e</w:t>
      </w:r>
      <w:r w:rsidRPr="00C53D96">
        <w:rPr>
          <w:rFonts w:ascii="PT Sans" w:eastAsia="PT Sans" w:hAnsi="PT Sans" w:cs="PT Sans"/>
          <w:bCs/>
          <w:iCs/>
          <w:color w:val="auto"/>
          <w:sz w:val="24"/>
          <w:szCs w:val="24"/>
        </w:rPr>
        <w:t xml:space="preserve">-Fuels und </w:t>
      </w:r>
      <w:r w:rsidR="006846EB">
        <w:rPr>
          <w:rFonts w:ascii="PT Sans" w:eastAsia="PT Sans" w:hAnsi="PT Sans" w:cs="PT Sans"/>
          <w:bCs/>
          <w:iCs/>
          <w:color w:val="auto"/>
          <w:sz w:val="24"/>
          <w:szCs w:val="24"/>
        </w:rPr>
        <w:t>e</w:t>
      </w:r>
      <w:r w:rsidRPr="00C53D96">
        <w:rPr>
          <w:rFonts w:ascii="PT Sans" w:eastAsia="PT Sans" w:hAnsi="PT Sans" w:cs="PT Sans"/>
          <w:bCs/>
          <w:iCs/>
          <w:color w:val="auto"/>
          <w:sz w:val="24"/>
          <w:szCs w:val="24"/>
        </w:rPr>
        <w:t xml:space="preserve">-Chemicals: kohlenstoffneutrale Ersatzstoffe für fossile Brennstoffe, die in der Luftfahrt, der Schifffahrt und der chemischen Industrie eingesetzt werden. </w:t>
      </w:r>
    </w:p>
    <w:p w14:paraId="52EA4448" w14:textId="29094D5E" w:rsidR="00395A03" w:rsidRDefault="00F636E7">
      <w:pPr>
        <w:rPr>
          <w:rFonts w:ascii="PT Sans" w:eastAsia="PT Sans" w:hAnsi="PT Sans" w:cs="PT Sans"/>
          <w:bCs/>
          <w:iCs/>
          <w:color w:val="auto"/>
          <w:sz w:val="24"/>
          <w:szCs w:val="24"/>
        </w:rPr>
      </w:pPr>
      <w:r w:rsidRPr="00C53D96">
        <w:rPr>
          <w:rFonts w:ascii="PT Sans" w:eastAsia="PT Sans" w:hAnsi="PT Sans" w:cs="PT Sans"/>
          <w:bCs/>
          <w:iCs/>
          <w:color w:val="auto"/>
          <w:sz w:val="24"/>
          <w:szCs w:val="24"/>
        </w:rPr>
        <w:t>Seine modularen, skalierbaren Anlagen nutzen erneuerbaren Wasserstoff und CO</w:t>
      </w:r>
      <w:r w:rsidRPr="00C53D96">
        <w:rPr>
          <w:rFonts w:ascii="PT Sans" w:eastAsia="PT Sans" w:hAnsi="PT Sans" w:cs="PT Sans"/>
          <w:bCs/>
          <w:iCs/>
          <w:color w:val="auto"/>
          <w:sz w:val="24"/>
          <w:szCs w:val="24"/>
          <w:vertAlign w:val="subscript"/>
        </w:rPr>
        <w:t>2</w:t>
      </w:r>
      <w:r w:rsidR="00474658">
        <w:rPr>
          <w:rFonts w:ascii="PT Sans" w:eastAsia="PT Sans" w:hAnsi="PT Sans" w:cs="PT Sans"/>
          <w:bCs/>
          <w:iCs/>
          <w:color w:val="auto"/>
          <w:sz w:val="24"/>
          <w:szCs w:val="24"/>
          <w:vertAlign w:val="subscript"/>
        </w:rPr>
        <w:t xml:space="preserve"> </w:t>
      </w:r>
      <w:r w:rsidRPr="00C53D96">
        <w:rPr>
          <w:rFonts w:ascii="PT Sans" w:eastAsia="PT Sans" w:hAnsi="PT Sans" w:cs="PT Sans"/>
          <w:bCs/>
          <w:iCs/>
          <w:color w:val="auto"/>
          <w:sz w:val="24"/>
          <w:szCs w:val="24"/>
        </w:rPr>
        <w:t xml:space="preserve">zur Herstellung von synthetischem Kerosin, Benzin, Diesel, Wachsen, Methanol oder Erdgas. In Frankfurt baut </w:t>
      </w:r>
      <w:r w:rsidR="00474658">
        <w:rPr>
          <w:rFonts w:ascii="PT Sans" w:eastAsia="PT Sans" w:hAnsi="PT Sans" w:cs="PT Sans"/>
          <w:bCs/>
          <w:iCs/>
          <w:color w:val="auto"/>
          <w:sz w:val="24"/>
          <w:szCs w:val="24"/>
        </w:rPr>
        <w:t>INERATEC</w:t>
      </w:r>
      <w:r w:rsidRPr="00C53D96">
        <w:rPr>
          <w:rFonts w:ascii="PT Sans" w:eastAsia="PT Sans" w:hAnsi="PT Sans" w:cs="PT Sans"/>
          <w:bCs/>
          <w:iCs/>
          <w:color w:val="auto"/>
          <w:sz w:val="24"/>
          <w:szCs w:val="24"/>
        </w:rPr>
        <w:t xml:space="preserve"> die bisher größte </w:t>
      </w:r>
      <w:r w:rsidR="00474658">
        <w:rPr>
          <w:rFonts w:ascii="PT Sans" w:eastAsia="PT Sans" w:hAnsi="PT Sans" w:cs="PT Sans"/>
          <w:bCs/>
          <w:iCs/>
          <w:color w:val="auto"/>
          <w:sz w:val="24"/>
          <w:szCs w:val="24"/>
        </w:rPr>
        <w:t>e</w:t>
      </w:r>
      <w:r w:rsidRPr="00C53D96">
        <w:rPr>
          <w:rFonts w:ascii="PT Sans" w:eastAsia="PT Sans" w:hAnsi="PT Sans" w:cs="PT Sans"/>
          <w:bCs/>
          <w:iCs/>
          <w:color w:val="auto"/>
          <w:sz w:val="24"/>
          <w:szCs w:val="24"/>
        </w:rPr>
        <w:t xml:space="preserve">-Fuels-Anlage der Welt, die bis zu 2 500 Tonnen kohlenstoffarmen </w:t>
      </w:r>
      <w:r w:rsidR="00474658">
        <w:rPr>
          <w:rFonts w:ascii="PT Sans" w:eastAsia="PT Sans" w:hAnsi="PT Sans" w:cs="PT Sans"/>
          <w:bCs/>
          <w:iCs/>
          <w:color w:val="auto"/>
          <w:sz w:val="24"/>
          <w:szCs w:val="24"/>
        </w:rPr>
        <w:t>Kraftstoff</w:t>
      </w:r>
      <w:r w:rsidRPr="00C53D96">
        <w:rPr>
          <w:rFonts w:ascii="PT Sans" w:eastAsia="PT Sans" w:hAnsi="PT Sans" w:cs="PT Sans"/>
          <w:bCs/>
          <w:iCs/>
          <w:color w:val="auto"/>
          <w:sz w:val="24"/>
          <w:szCs w:val="24"/>
        </w:rPr>
        <w:t xml:space="preserve"> pro Jahr produzieren wird. Das Unternehmen hat seinen Sitz in Karlsruhe, Deutschland, und wird von verschiedenen internationalen Investoren unterstützt. www.</w:t>
      </w:r>
      <w:r w:rsidR="00620D03" w:rsidRPr="00C53D96">
        <w:rPr>
          <w:rFonts w:ascii="PT Sans" w:eastAsia="PT Sans" w:hAnsi="PT Sans" w:cs="PT Sans"/>
          <w:bCs/>
          <w:iCs/>
          <w:color w:val="auto"/>
          <w:sz w:val="24"/>
          <w:szCs w:val="24"/>
        </w:rPr>
        <w:t xml:space="preserve">ineratec.com  </w:t>
      </w:r>
    </w:p>
    <w:p w14:paraId="065300D2" w14:textId="77777777" w:rsidR="006846EB" w:rsidRDefault="006846EB">
      <w:pPr>
        <w:rPr>
          <w:rFonts w:ascii="PT Sans" w:eastAsia="PT Sans" w:hAnsi="PT Sans" w:cs="PT Sans"/>
          <w:bCs/>
          <w:iCs/>
          <w:color w:val="auto"/>
          <w:sz w:val="24"/>
          <w:szCs w:val="24"/>
        </w:rPr>
      </w:pPr>
    </w:p>
    <w:p w14:paraId="47134C41" w14:textId="77777777" w:rsidR="006846EB" w:rsidRDefault="006846EB">
      <w:pPr>
        <w:rPr>
          <w:rFonts w:ascii="PT Sans" w:eastAsia="PT Sans" w:hAnsi="PT Sans" w:cs="PT Sans"/>
          <w:bCs/>
          <w:iCs/>
          <w:color w:val="auto"/>
          <w:sz w:val="24"/>
          <w:szCs w:val="24"/>
        </w:rPr>
      </w:pPr>
    </w:p>
    <w:p w14:paraId="6B897032" w14:textId="77777777" w:rsidR="00474658" w:rsidRPr="006846EB" w:rsidRDefault="00474658">
      <w:pPr>
        <w:rPr>
          <w:rFonts w:ascii="PT Sans" w:eastAsia="PT Sans" w:hAnsi="PT Sans" w:cs="PT Sans"/>
          <w:bCs/>
          <w:iCs/>
          <w:color w:val="auto"/>
          <w:sz w:val="24"/>
          <w:szCs w:val="24"/>
        </w:rPr>
      </w:pPr>
    </w:p>
    <w:p w14:paraId="22925F91" w14:textId="5A191428" w:rsidR="002845CF" w:rsidRPr="00167E34" w:rsidRDefault="006846EB" w:rsidP="002845CF">
      <w:pPr>
        <w:rPr>
          <w:rFonts w:ascii="PT Sans" w:eastAsia="PT Sans" w:hAnsi="PT Sans" w:cs="PT Sans"/>
          <w:b/>
          <w:lang w:val="en-US"/>
        </w:rPr>
      </w:pPr>
      <w:r>
        <w:rPr>
          <w:rFonts w:ascii="PT Sans" w:eastAsia="PT Sans" w:hAnsi="PT Sans" w:cs="PT Sans"/>
          <w:b/>
          <w:lang w:val="en-US"/>
        </w:rPr>
        <w:lastRenderedPageBreak/>
        <w:t>Pressekontakte</w:t>
      </w:r>
    </w:p>
    <w:tbl>
      <w:tblPr>
        <w:tblStyle w:val="Tabellenraster"/>
        <w:tblW w:w="0" w:type="auto"/>
        <w:tblLook w:val="04A0" w:firstRow="1" w:lastRow="0" w:firstColumn="1" w:lastColumn="0" w:noHBand="0" w:noVBand="1"/>
      </w:tblPr>
      <w:tblGrid>
        <w:gridCol w:w="4528"/>
        <w:gridCol w:w="4528"/>
      </w:tblGrid>
      <w:tr w:rsidR="002845CF" w:rsidRPr="00C53D96" w14:paraId="08D52E8E" w14:textId="77777777" w:rsidTr="00DE62E6">
        <w:tc>
          <w:tcPr>
            <w:tcW w:w="4528" w:type="dxa"/>
          </w:tcPr>
          <w:p w14:paraId="00DAD1A1" w14:textId="77777777" w:rsidR="002845CF" w:rsidRPr="00167E34" w:rsidRDefault="002845CF" w:rsidP="002845CF">
            <w:pPr>
              <w:rPr>
                <w:rFonts w:ascii="PT Sans" w:eastAsia="PT Sans" w:hAnsi="PT Sans" w:cs="PT Sans"/>
              </w:rPr>
            </w:pPr>
            <w:r w:rsidRPr="00167E34">
              <w:rPr>
                <w:rFonts w:ascii="PT Sans" w:eastAsia="PT Sans" w:hAnsi="PT Sans" w:cs="PT Sans"/>
              </w:rPr>
              <w:t>INERATEC GmbH</w:t>
            </w:r>
          </w:p>
          <w:p w14:paraId="65A8B559" w14:textId="77777777" w:rsidR="002845CF" w:rsidRPr="00167E34" w:rsidRDefault="002845CF" w:rsidP="002845CF">
            <w:pPr>
              <w:rPr>
                <w:rFonts w:ascii="PT Sans" w:eastAsia="PT Sans" w:hAnsi="PT Sans" w:cs="PT Sans"/>
                <w:sz w:val="20"/>
                <w:szCs w:val="20"/>
              </w:rPr>
            </w:pPr>
            <w:r w:rsidRPr="00167E34">
              <w:rPr>
                <w:rFonts w:ascii="PT Sans" w:eastAsia="PT Sans" w:hAnsi="PT Sans" w:cs="PT Sans"/>
                <w:sz w:val="20"/>
                <w:szCs w:val="20"/>
              </w:rPr>
              <w:t>Isabel Fisch</w:t>
            </w:r>
          </w:p>
          <w:p w14:paraId="3B2750CD" w14:textId="3C4CA4DC" w:rsidR="00395A03" w:rsidRPr="00167E34" w:rsidRDefault="00B40A05" w:rsidP="002845CF">
            <w:pPr>
              <w:rPr>
                <w:rFonts w:ascii="PT Sans" w:eastAsia="PT Sans" w:hAnsi="PT Sans" w:cs="PT Sans"/>
                <w:sz w:val="20"/>
                <w:szCs w:val="20"/>
              </w:rPr>
            </w:pPr>
            <w:r w:rsidRPr="00167E34">
              <w:rPr>
                <w:rFonts w:ascii="PT Sans" w:eastAsia="PT Sans" w:hAnsi="PT Sans" w:cs="PT Sans"/>
                <w:sz w:val="20"/>
                <w:szCs w:val="20"/>
              </w:rPr>
              <w:t>+ 49 1621852663</w:t>
            </w:r>
          </w:p>
          <w:p w14:paraId="15A7B051" w14:textId="66C23A16" w:rsidR="002845CF" w:rsidRPr="00167E34" w:rsidRDefault="00A955A2" w:rsidP="002845CF">
            <w:pPr>
              <w:rPr>
                <w:rFonts w:ascii="PT Sans" w:eastAsia="PT Sans" w:hAnsi="PT Sans" w:cs="PT Sans"/>
                <w:sz w:val="20"/>
                <w:szCs w:val="20"/>
                <w:u w:val="single"/>
              </w:rPr>
            </w:pPr>
            <w:hyperlink r:id="rId13" w:history="1">
              <w:r w:rsidRPr="00167E34">
                <w:rPr>
                  <w:rStyle w:val="Hyperlink"/>
                  <w:rFonts w:ascii="PT Sans" w:eastAsia="PT Sans" w:hAnsi="PT Sans" w:cs="PT Sans"/>
                  <w:sz w:val="20"/>
                  <w:szCs w:val="20"/>
                </w:rPr>
                <w:t>isabel.fisch@ineratec.de</w:t>
              </w:r>
            </w:hyperlink>
          </w:p>
          <w:p w14:paraId="1205E4FA" w14:textId="531988F3" w:rsidR="00A955A2" w:rsidRPr="00167E34" w:rsidRDefault="00A955A2" w:rsidP="002845CF">
            <w:pPr>
              <w:rPr>
                <w:rFonts w:ascii="PT Sans" w:eastAsia="PT Sans" w:hAnsi="PT Sans" w:cs="PT Sans"/>
                <w:sz w:val="20"/>
                <w:szCs w:val="20"/>
              </w:rPr>
            </w:pPr>
          </w:p>
        </w:tc>
        <w:tc>
          <w:tcPr>
            <w:tcW w:w="4528" w:type="dxa"/>
          </w:tcPr>
          <w:p w14:paraId="6CFECAD9" w14:textId="77777777" w:rsidR="005B4573" w:rsidRPr="00C53D96" w:rsidRDefault="005B4573" w:rsidP="005B4573">
            <w:pPr>
              <w:rPr>
                <w:rFonts w:ascii="PT Sans" w:eastAsia="PT Sans" w:hAnsi="PT Sans" w:cs="PT Sans"/>
                <w:sz w:val="20"/>
                <w:szCs w:val="20"/>
              </w:rPr>
            </w:pPr>
            <w:r w:rsidRPr="00C53D96">
              <w:rPr>
                <w:rFonts w:ascii="PT Sans" w:eastAsia="PT Sans" w:hAnsi="PT Sans" w:cs="PT Sans"/>
                <w:sz w:val="20"/>
                <w:szCs w:val="20"/>
              </w:rPr>
              <w:t>PTUK</w:t>
            </w:r>
          </w:p>
          <w:p w14:paraId="05B8D162" w14:textId="5F0622C3" w:rsidR="005B4573" w:rsidRPr="00C53D96" w:rsidRDefault="005B4573" w:rsidP="005B4573">
            <w:pPr>
              <w:rPr>
                <w:rFonts w:ascii="PT Sans" w:eastAsia="PT Sans" w:hAnsi="PT Sans" w:cs="PT Sans"/>
                <w:sz w:val="20"/>
                <w:szCs w:val="20"/>
              </w:rPr>
            </w:pPr>
            <w:r w:rsidRPr="00C53D96">
              <w:rPr>
                <w:rFonts w:ascii="PT Sans" w:eastAsia="PT Sans" w:hAnsi="PT Sans" w:cs="PT Sans"/>
                <w:sz w:val="20"/>
                <w:szCs w:val="20"/>
              </w:rPr>
              <w:t>Zaim Azizool (Herr)</w:t>
            </w:r>
            <w:r w:rsidRPr="00C53D96">
              <w:rPr>
                <w:rFonts w:ascii="PT Sans" w:eastAsia="PT Sans" w:hAnsi="PT Sans" w:cs="PT Sans"/>
                <w:sz w:val="20"/>
                <w:szCs w:val="20"/>
              </w:rPr>
              <w:br/>
              <w:t>T: +44 (0) 20 7747 6003 (DL)</w:t>
            </w:r>
          </w:p>
          <w:p w14:paraId="1E455B78" w14:textId="77777777" w:rsidR="005B4573" w:rsidRPr="00C53D96" w:rsidRDefault="005B4573" w:rsidP="005B4573">
            <w:pPr>
              <w:rPr>
                <w:rFonts w:ascii="PT Sans" w:eastAsia="PT Sans" w:hAnsi="PT Sans" w:cs="PT Sans"/>
                <w:sz w:val="20"/>
                <w:szCs w:val="20"/>
                <w:lang w:val="pt-BR"/>
              </w:rPr>
            </w:pPr>
            <w:r w:rsidRPr="00C53D96">
              <w:rPr>
                <w:rFonts w:ascii="PT Sans" w:eastAsia="PT Sans" w:hAnsi="PT Sans" w:cs="PT Sans"/>
                <w:sz w:val="20"/>
                <w:szCs w:val="20"/>
                <w:lang w:val="pt-BR"/>
              </w:rPr>
              <w:t>M: +44 (0) 7585 177038</w:t>
            </w:r>
          </w:p>
          <w:p w14:paraId="65D2CD47" w14:textId="77777777" w:rsidR="005B4573" w:rsidRPr="00C53D96" w:rsidRDefault="005B4573" w:rsidP="005B4573">
            <w:pPr>
              <w:rPr>
                <w:rFonts w:ascii="PT Sans" w:eastAsia="PT Sans" w:hAnsi="PT Sans" w:cs="PT Sans"/>
                <w:sz w:val="20"/>
                <w:szCs w:val="20"/>
                <w:lang w:val="pt-BR"/>
              </w:rPr>
            </w:pPr>
            <w:r w:rsidRPr="00C53D96">
              <w:rPr>
                <w:rFonts w:ascii="PT Sans" w:eastAsia="PT Sans" w:hAnsi="PT Sans" w:cs="PT Sans"/>
                <w:sz w:val="20"/>
                <w:szCs w:val="20"/>
                <w:lang w:val="pt-BR"/>
              </w:rPr>
              <w:t xml:space="preserve">E-Mail: </w:t>
            </w:r>
            <w:hyperlink r:id="rId14" w:history="1">
              <w:r w:rsidRPr="00C53D96">
                <w:rPr>
                  <w:rStyle w:val="Hyperlink"/>
                  <w:rFonts w:ascii="PT Sans" w:eastAsia="PT Sans" w:hAnsi="PT Sans" w:cs="PT Sans"/>
                  <w:sz w:val="20"/>
                  <w:szCs w:val="20"/>
                  <w:lang w:val="pt-BR"/>
                </w:rPr>
                <w:t>zaim.azizoolarif@petronas.com</w:t>
              </w:r>
            </w:hyperlink>
          </w:p>
          <w:p w14:paraId="072DF323" w14:textId="23C35110" w:rsidR="002845CF" w:rsidRPr="00C53D96" w:rsidRDefault="002845CF" w:rsidP="00A955A2">
            <w:pPr>
              <w:rPr>
                <w:rFonts w:ascii="PT Sans" w:eastAsia="PT Sans" w:hAnsi="PT Sans" w:cs="PT Sans"/>
                <w:sz w:val="20"/>
                <w:szCs w:val="20"/>
                <w:lang w:val="pt-BR"/>
              </w:rPr>
            </w:pPr>
          </w:p>
        </w:tc>
      </w:tr>
    </w:tbl>
    <w:p w14:paraId="3BC03D6F" w14:textId="50CADE3E" w:rsidR="00E12BD2" w:rsidRPr="00C53D96" w:rsidRDefault="00E12BD2" w:rsidP="002E45C4">
      <w:pPr>
        <w:spacing w:line="240" w:lineRule="auto"/>
        <w:rPr>
          <w:rFonts w:ascii="PT Sans" w:eastAsia="PT Sans" w:hAnsi="PT Sans" w:cs="PT Sans"/>
          <w:sz w:val="20"/>
          <w:szCs w:val="20"/>
          <w:lang w:val="pt-BR"/>
        </w:rPr>
      </w:pPr>
    </w:p>
    <w:sectPr w:rsidR="00E12BD2" w:rsidRPr="00C53D96">
      <w:headerReference w:type="even" r:id="rId15"/>
      <w:headerReference w:type="default" r:id="rId16"/>
      <w:footerReference w:type="default" r:id="rId17"/>
      <w:headerReference w:type="first" r:id="rId18"/>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4FF05" w14:textId="77777777" w:rsidR="00AA28A6" w:rsidRDefault="00AA28A6">
      <w:pPr>
        <w:spacing w:after="0" w:line="240" w:lineRule="auto"/>
      </w:pPr>
      <w:r>
        <w:separator/>
      </w:r>
    </w:p>
  </w:endnote>
  <w:endnote w:type="continuationSeparator" w:id="0">
    <w:p w14:paraId="77677BD8" w14:textId="77777777" w:rsidR="00AA28A6" w:rsidRDefault="00A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T Sans">
    <w:panose1 w:val="020B0703020203020204"/>
    <w:charset w:val="00"/>
    <w:family w:val="swiss"/>
    <w:pitch w:val="variable"/>
    <w:sig w:usb0="A00002E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T</w:t>
    </w:r>
    <w:r>
      <w:rPr>
        <w:rFonts w:ascii="PT Sans" w:eastAsia="PT Sans" w:hAnsi="PT Sans" w:cs="PT Sans"/>
        <w:sz w:val="16"/>
        <w:szCs w:val="16"/>
      </w:rPr>
      <w:t>+ 49 721 864 844 60</w:t>
    </w:r>
    <w:r>
      <w:tab/>
    </w:r>
    <w:r>
      <w:br/>
    </w:r>
    <w:r>
      <w:rPr>
        <w:rFonts w:ascii="PT Sans" w:eastAsia="PT Sans" w:hAnsi="PT Sans" w:cs="PT Sans"/>
        <w:sz w:val="16"/>
        <w:szCs w:val="16"/>
      </w:rPr>
      <w:t xml:space="preserve">76187 Karlsruhe           </w:t>
    </w:r>
    <w:r>
      <w:rPr>
        <w:rFonts w:ascii="PT Sans" w:eastAsia="PT Sans" w:hAnsi="PT Sans" w:cs="PT Sans"/>
        <w:b/>
        <w:sz w:val="16"/>
        <w:szCs w:val="16"/>
      </w:rPr>
      <w:t xml:space="preserve">M </w:t>
    </w:r>
    <w:r>
      <w:rPr>
        <w:rFonts w:ascii="PT Sans" w:eastAsia="PT Sans" w:hAnsi="PT Sans" w:cs="PT Sans"/>
        <w:sz w:val="16"/>
        <w:szCs w:val="16"/>
      </w:rPr>
      <w:t>presse@ineratec.de</w:t>
    </w:r>
    <w:r>
      <w:tab/>
    </w:r>
    <w:r>
      <w:tab/>
    </w:r>
    <w:r>
      <w:rPr>
        <w:noProof/>
      </w:rPr>
      <w:drawing>
        <wp:inline distT="0" distB="0" distL="0" distR="0" wp14:anchorId="3BC03D7C" wp14:editId="2456BFF6">
          <wp:extent cx="1138968" cy="107718"/>
          <wp:effectExtent l="0" t="0" r="4445" b="6985"/>
          <wp:docPr id="11"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EEE46" w14:textId="77777777" w:rsidR="00AA28A6" w:rsidRDefault="00AA28A6">
      <w:pPr>
        <w:spacing w:after="0" w:line="240" w:lineRule="auto"/>
      </w:pPr>
      <w:r>
        <w:separator/>
      </w:r>
    </w:p>
  </w:footnote>
  <w:footnote w:type="continuationSeparator" w:id="0">
    <w:p w14:paraId="4912BA92" w14:textId="77777777" w:rsidR="00AA28A6" w:rsidRDefault="00AA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3729" w14:textId="607AF385" w:rsidR="00A5487D" w:rsidRDefault="009E7880">
    <w:pPr>
      <w:pStyle w:val="Kopfzeile"/>
    </w:pPr>
    <w:r>
      <w:rPr>
        <w:noProof/>
      </w:rPr>
      <mc:AlternateContent>
        <mc:Choice Requires="wps">
          <w:drawing>
            <wp:anchor distT="0" distB="0" distL="0" distR="0" simplePos="0" relativeHeight="251660288" behindDoc="0" locked="0" layoutInCell="1" allowOverlap="1" wp14:anchorId="67DD0F74" wp14:editId="05635843">
              <wp:simplePos x="635" y="635"/>
              <wp:positionH relativeFrom="page">
                <wp:align>center</wp:align>
              </wp:positionH>
              <wp:positionV relativeFrom="page">
                <wp:align>top</wp:align>
              </wp:positionV>
              <wp:extent cx="358775" cy="357505"/>
              <wp:effectExtent l="0" t="0" r="3175" b="4445"/>
              <wp:wrapNone/>
              <wp:docPr id="1726529897" name="Text Box 8"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6687A2D7" w14:textId="7C7F0830" w:rsidR="009E7880" w:rsidRPr="009E7880" w:rsidRDefault="009E7880" w:rsidP="009E7880">
                          <w:pPr>
                            <w:spacing w:after="0"/>
                            <w:rPr>
                              <w:noProof/>
                              <w:color w:val="0078D7"/>
                              <w:sz w:val="20"/>
                              <w:szCs w:val="20"/>
                            </w:rPr>
                          </w:pPr>
                          <w:r w:rsidRPr="009E7880">
                            <w:rPr>
                              <w:noProof/>
                              <w:color w:val="0078D7"/>
                              <w:sz w:val="20"/>
                              <w:szCs w:val="20"/>
                            </w:rPr>
                            <w:t>[Öffnen]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67DD0F74" id="_x0000_t202" coordsize="21600,21600" o:spt="202" path="m,l,21600r21600,l21600,xe">
              <v:stroke joinstyle="miter"/>
              <v:path gradientshapeok="t" o:connecttype="rect"/>
            </v:shapetype>
            <v:shape id="Text Box 8" o:spid="_x0000_s1026" type="#_x0000_t202" alt="[Open]" style="position:absolute;margin-left:0;margin-top:0;width:28.25pt;height:28.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" filled="f" stroked="f">
              <v:textbox style="mso-fit-shape-to-text:t" inset="0,15pt,0,0">
                <w:txbxContent>
                  <w:p w14:paraId="6687A2D7" w14:textId="7C7F0830" w:rsidR="009E7880" w:rsidRPr="009E7880" w:rsidRDefault="009E7880" w:rsidP="009E7880">
                    <w:pPr>
                      <w:spacing w:after="0"/>
                      <w:rPr>
                        <w:noProof/>
                        <w:color w:val="0078D7"/>
                        <w:sz w:val="20"/>
                        <w:szCs w:val="20"/>
                      </w:rPr>
                    </w:pPr>
                    <w:r w:rsidRPr="009E7880">
                      <w:rPr>
                        <w:noProof/>
                        <w:color w:val="0078D7"/>
                        <w:sz w:val="20"/>
                        <w:szCs w:val="20"/>
                      </w:rPr>
                      <w:t>[Öffnen]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2FE880FF" w:rsidR="00E12BD2" w:rsidRDefault="00B85ACE">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05A97475">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sidR="0003621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01F1" w14:textId="075790C3" w:rsidR="00A5487D" w:rsidRDefault="009E7880">
    <w:pPr>
      <w:pStyle w:val="Kopfzeile"/>
    </w:pPr>
    <w:r>
      <w:rPr>
        <w:noProof/>
      </w:rPr>
      <mc:AlternateContent>
        <mc:Choice Requires="wps">
          <w:drawing>
            <wp:anchor distT="0" distB="0" distL="0" distR="0" simplePos="0" relativeHeight="251659264" behindDoc="0" locked="0" layoutInCell="1" allowOverlap="1" wp14:anchorId="45593BB7" wp14:editId="44DD7C6C">
              <wp:simplePos x="635" y="635"/>
              <wp:positionH relativeFrom="page">
                <wp:align>center</wp:align>
              </wp:positionH>
              <wp:positionV relativeFrom="page">
                <wp:align>top</wp:align>
              </wp:positionV>
              <wp:extent cx="358775" cy="357505"/>
              <wp:effectExtent l="0" t="0" r="3175" b="4445"/>
              <wp:wrapNone/>
              <wp:docPr id="1916971218" name="Text Box 7"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4DA86658" w14:textId="506B2F8F" w:rsidR="009E7880" w:rsidRPr="009E7880" w:rsidRDefault="009E7880" w:rsidP="009E7880">
                          <w:pPr>
                            <w:spacing w:after="0"/>
                            <w:rPr>
                              <w:noProof/>
                              <w:color w:val="0078D7"/>
                              <w:sz w:val="20"/>
                              <w:szCs w:val="20"/>
                            </w:rPr>
                          </w:pPr>
                          <w:r w:rsidRPr="009E7880">
                            <w:rPr>
                              <w:noProof/>
                              <w:color w:val="0078D7"/>
                              <w:sz w:val="20"/>
                              <w:szCs w:val="20"/>
                            </w:rPr>
                            <w:t>[Öffnen]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45593BB7" id="_x0000_t202" coordsize="21600,21600" o:spt="202" path="m,l,21600r21600,l21600,xe">
              <v:stroke joinstyle="miter"/>
              <v:path gradientshapeok="t" o:connecttype="rect"/>
            </v:shapetype>
            <v:shape id="Text Box 7" o:spid="_x0000_s1027" type="#_x0000_t202" alt="[Open]" style="position:absolute;margin-left:0;margin-top:0;width:28.25pt;height:28.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" filled="f" stroked="f">
              <v:textbox style="mso-fit-shape-to-text:t" inset="0,15pt,0,0">
                <w:txbxContent>
                  <w:p w14:paraId="4DA86658" w14:textId="506B2F8F" w:rsidR="009E7880" w:rsidRPr="009E7880" w:rsidRDefault="009E7880" w:rsidP="009E7880">
                    <w:pPr>
                      <w:spacing w:after="0"/>
                      <w:rPr>
                        <w:noProof/>
                        <w:color w:val="0078D7"/>
                        <w:sz w:val="20"/>
                        <w:szCs w:val="20"/>
                      </w:rPr>
                    </w:pPr>
                    <w:r w:rsidRPr="009E7880">
                      <w:rPr>
                        <w:noProof/>
                        <w:color w:val="0078D7"/>
                        <w:sz w:val="20"/>
                        <w:szCs w:val="20"/>
                      </w:rPr>
                      <w:t>[Öffnen]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31276752">
    <w:abstractNumId w:val="0"/>
  </w:num>
  <w:num w:numId="2" w16cid:durableId="564485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F54"/>
    <w:rsid w:val="00014D5A"/>
    <w:rsid w:val="00022A2C"/>
    <w:rsid w:val="000250A0"/>
    <w:rsid w:val="00036212"/>
    <w:rsid w:val="0003685E"/>
    <w:rsid w:val="00040562"/>
    <w:rsid w:val="00042C3E"/>
    <w:rsid w:val="000524A9"/>
    <w:rsid w:val="00064604"/>
    <w:rsid w:val="00064B97"/>
    <w:rsid w:val="000662CC"/>
    <w:rsid w:val="000706E5"/>
    <w:rsid w:val="00070745"/>
    <w:rsid w:val="00083122"/>
    <w:rsid w:val="0009132D"/>
    <w:rsid w:val="00093D49"/>
    <w:rsid w:val="000A022C"/>
    <w:rsid w:val="000A27E8"/>
    <w:rsid w:val="000A4B98"/>
    <w:rsid w:val="000A51BD"/>
    <w:rsid w:val="000A6750"/>
    <w:rsid w:val="000A6F3E"/>
    <w:rsid w:val="000A7036"/>
    <w:rsid w:val="000B00B1"/>
    <w:rsid w:val="000B6CB9"/>
    <w:rsid w:val="000C12D7"/>
    <w:rsid w:val="000C397C"/>
    <w:rsid w:val="000C4E3C"/>
    <w:rsid w:val="000C5894"/>
    <w:rsid w:val="000E02DD"/>
    <w:rsid w:val="000E56BC"/>
    <w:rsid w:val="00112B2D"/>
    <w:rsid w:val="00114A28"/>
    <w:rsid w:val="00115B2A"/>
    <w:rsid w:val="001262AD"/>
    <w:rsid w:val="001610C0"/>
    <w:rsid w:val="00167E34"/>
    <w:rsid w:val="00176D0E"/>
    <w:rsid w:val="00177112"/>
    <w:rsid w:val="00191B4A"/>
    <w:rsid w:val="001973F8"/>
    <w:rsid w:val="001A7D7C"/>
    <w:rsid w:val="001B34B8"/>
    <w:rsid w:val="001C7E85"/>
    <w:rsid w:val="001E7841"/>
    <w:rsid w:val="001F07C2"/>
    <w:rsid w:val="001F4681"/>
    <w:rsid w:val="00230668"/>
    <w:rsid w:val="002352C1"/>
    <w:rsid w:val="00252356"/>
    <w:rsid w:val="00252CD5"/>
    <w:rsid w:val="00257F40"/>
    <w:rsid w:val="002645D0"/>
    <w:rsid w:val="00264B9A"/>
    <w:rsid w:val="00271009"/>
    <w:rsid w:val="00272A9D"/>
    <w:rsid w:val="002813DB"/>
    <w:rsid w:val="00283C8F"/>
    <w:rsid w:val="002845CF"/>
    <w:rsid w:val="0029088B"/>
    <w:rsid w:val="00295724"/>
    <w:rsid w:val="002A1768"/>
    <w:rsid w:val="002B133A"/>
    <w:rsid w:val="002C0F42"/>
    <w:rsid w:val="002C1C2A"/>
    <w:rsid w:val="002C6AB5"/>
    <w:rsid w:val="002D0067"/>
    <w:rsid w:val="002D0292"/>
    <w:rsid w:val="002D50EE"/>
    <w:rsid w:val="002E45C4"/>
    <w:rsid w:val="00304188"/>
    <w:rsid w:val="0031106F"/>
    <w:rsid w:val="00312603"/>
    <w:rsid w:val="00320497"/>
    <w:rsid w:val="00320AD3"/>
    <w:rsid w:val="00326441"/>
    <w:rsid w:val="00327FA2"/>
    <w:rsid w:val="0034174F"/>
    <w:rsid w:val="00343E6F"/>
    <w:rsid w:val="00344F9F"/>
    <w:rsid w:val="003631FA"/>
    <w:rsid w:val="00364108"/>
    <w:rsid w:val="0038297C"/>
    <w:rsid w:val="00384071"/>
    <w:rsid w:val="00390D10"/>
    <w:rsid w:val="00390DA6"/>
    <w:rsid w:val="00395A03"/>
    <w:rsid w:val="003A2D4B"/>
    <w:rsid w:val="003A3187"/>
    <w:rsid w:val="003C6340"/>
    <w:rsid w:val="003D0E15"/>
    <w:rsid w:val="003F79E3"/>
    <w:rsid w:val="00401DD1"/>
    <w:rsid w:val="00402F9B"/>
    <w:rsid w:val="0041104F"/>
    <w:rsid w:val="0042117E"/>
    <w:rsid w:val="00421A89"/>
    <w:rsid w:val="00421F11"/>
    <w:rsid w:val="00426904"/>
    <w:rsid w:val="00426F01"/>
    <w:rsid w:val="004271E4"/>
    <w:rsid w:val="0043178E"/>
    <w:rsid w:val="00454342"/>
    <w:rsid w:val="004557F7"/>
    <w:rsid w:val="0046073D"/>
    <w:rsid w:val="00462A8D"/>
    <w:rsid w:val="0047272F"/>
    <w:rsid w:val="00474658"/>
    <w:rsid w:val="004878E4"/>
    <w:rsid w:val="00487A83"/>
    <w:rsid w:val="004B5BCB"/>
    <w:rsid w:val="004C720C"/>
    <w:rsid w:val="004C749C"/>
    <w:rsid w:val="005038EB"/>
    <w:rsid w:val="00504FB0"/>
    <w:rsid w:val="00513053"/>
    <w:rsid w:val="00521C8C"/>
    <w:rsid w:val="005272F1"/>
    <w:rsid w:val="0052781B"/>
    <w:rsid w:val="00530C54"/>
    <w:rsid w:val="005462DA"/>
    <w:rsid w:val="005667FD"/>
    <w:rsid w:val="00571B93"/>
    <w:rsid w:val="00577459"/>
    <w:rsid w:val="005832FE"/>
    <w:rsid w:val="0058631A"/>
    <w:rsid w:val="005958BC"/>
    <w:rsid w:val="005977CC"/>
    <w:rsid w:val="005A243B"/>
    <w:rsid w:val="005A3036"/>
    <w:rsid w:val="005B4573"/>
    <w:rsid w:val="005D451F"/>
    <w:rsid w:val="005D7FB2"/>
    <w:rsid w:val="005E119F"/>
    <w:rsid w:val="005E1C85"/>
    <w:rsid w:val="005F6F74"/>
    <w:rsid w:val="00603123"/>
    <w:rsid w:val="00615883"/>
    <w:rsid w:val="00620D03"/>
    <w:rsid w:val="006321E4"/>
    <w:rsid w:val="00661326"/>
    <w:rsid w:val="00661A4E"/>
    <w:rsid w:val="00677115"/>
    <w:rsid w:val="006810F3"/>
    <w:rsid w:val="00682F3C"/>
    <w:rsid w:val="006846EB"/>
    <w:rsid w:val="00687939"/>
    <w:rsid w:val="006931F7"/>
    <w:rsid w:val="006968EE"/>
    <w:rsid w:val="00696E47"/>
    <w:rsid w:val="00696F5D"/>
    <w:rsid w:val="006A607B"/>
    <w:rsid w:val="006A7019"/>
    <w:rsid w:val="006B3FF0"/>
    <w:rsid w:val="006C3DED"/>
    <w:rsid w:val="006C5BC1"/>
    <w:rsid w:val="006D503F"/>
    <w:rsid w:val="006E55E4"/>
    <w:rsid w:val="006E70AB"/>
    <w:rsid w:val="007000B7"/>
    <w:rsid w:val="00705405"/>
    <w:rsid w:val="00706F90"/>
    <w:rsid w:val="007147D6"/>
    <w:rsid w:val="007149D9"/>
    <w:rsid w:val="007216E8"/>
    <w:rsid w:val="00721A98"/>
    <w:rsid w:val="00731CAA"/>
    <w:rsid w:val="00735EC4"/>
    <w:rsid w:val="00735EDA"/>
    <w:rsid w:val="007544D4"/>
    <w:rsid w:val="00764818"/>
    <w:rsid w:val="0076799A"/>
    <w:rsid w:val="0077055C"/>
    <w:rsid w:val="007754E4"/>
    <w:rsid w:val="00795742"/>
    <w:rsid w:val="007B6D67"/>
    <w:rsid w:val="007C09E7"/>
    <w:rsid w:val="007C7D61"/>
    <w:rsid w:val="007D3582"/>
    <w:rsid w:val="007D6FAA"/>
    <w:rsid w:val="007E0EE9"/>
    <w:rsid w:val="007E126C"/>
    <w:rsid w:val="007E2BCF"/>
    <w:rsid w:val="007E6231"/>
    <w:rsid w:val="007F2807"/>
    <w:rsid w:val="008005C5"/>
    <w:rsid w:val="00807E8E"/>
    <w:rsid w:val="00814ECD"/>
    <w:rsid w:val="0082046C"/>
    <w:rsid w:val="008248C1"/>
    <w:rsid w:val="00842EEF"/>
    <w:rsid w:val="0085673A"/>
    <w:rsid w:val="00867378"/>
    <w:rsid w:val="00867ACD"/>
    <w:rsid w:val="00875B94"/>
    <w:rsid w:val="0088294C"/>
    <w:rsid w:val="00886E71"/>
    <w:rsid w:val="008A2177"/>
    <w:rsid w:val="008B5895"/>
    <w:rsid w:val="008B689E"/>
    <w:rsid w:val="008C119B"/>
    <w:rsid w:val="008E30EB"/>
    <w:rsid w:val="008E5F67"/>
    <w:rsid w:val="008E78A7"/>
    <w:rsid w:val="008F1F97"/>
    <w:rsid w:val="00904EF7"/>
    <w:rsid w:val="00914124"/>
    <w:rsid w:val="00916BED"/>
    <w:rsid w:val="009225A4"/>
    <w:rsid w:val="009321B8"/>
    <w:rsid w:val="009403D0"/>
    <w:rsid w:val="009450A1"/>
    <w:rsid w:val="009471BA"/>
    <w:rsid w:val="00950DDA"/>
    <w:rsid w:val="00960A37"/>
    <w:rsid w:val="00965526"/>
    <w:rsid w:val="00967C98"/>
    <w:rsid w:val="009713F6"/>
    <w:rsid w:val="00976B0F"/>
    <w:rsid w:val="00986158"/>
    <w:rsid w:val="009904FC"/>
    <w:rsid w:val="009939BE"/>
    <w:rsid w:val="009A7AA3"/>
    <w:rsid w:val="009B2D67"/>
    <w:rsid w:val="009B4F18"/>
    <w:rsid w:val="009C122B"/>
    <w:rsid w:val="009C7CFC"/>
    <w:rsid w:val="009D09AD"/>
    <w:rsid w:val="009E48D7"/>
    <w:rsid w:val="009E7880"/>
    <w:rsid w:val="009F7EBB"/>
    <w:rsid w:val="00A122BA"/>
    <w:rsid w:val="00A12926"/>
    <w:rsid w:val="00A250F1"/>
    <w:rsid w:val="00A275DE"/>
    <w:rsid w:val="00A50ADA"/>
    <w:rsid w:val="00A52BEB"/>
    <w:rsid w:val="00A5487D"/>
    <w:rsid w:val="00A56C45"/>
    <w:rsid w:val="00A660DE"/>
    <w:rsid w:val="00A82036"/>
    <w:rsid w:val="00A83E31"/>
    <w:rsid w:val="00A90CAF"/>
    <w:rsid w:val="00A955A2"/>
    <w:rsid w:val="00A96BC8"/>
    <w:rsid w:val="00AA0375"/>
    <w:rsid w:val="00AA28A6"/>
    <w:rsid w:val="00AB2946"/>
    <w:rsid w:val="00AB773D"/>
    <w:rsid w:val="00AB7969"/>
    <w:rsid w:val="00AC076C"/>
    <w:rsid w:val="00AC1B70"/>
    <w:rsid w:val="00AD26DB"/>
    <w:rsid w:val="00AD3841"/>
    <w:rsid w:val="00AD7C26"/>
    <w:rsid w:val="00AF164B"/>
    <w:rsid w:val="00B005D9"/>
    <w:rsid w:val="00B12229"/>
    <w:rsid w:val="00B30706"/>
    <w:rsid w:val="00B401E0"/>
    <w:rsid w:val="00B40A05"/>
    <w:rsid w:val="00B4384F"/>
    <w:rsid w:val="00B47A1D"/>
    <w:rsid w:val="00B60157"/>
    <w:rsid w:val="00B753C5"/>
    <w:rsid w:val="00B80E42"/>
    <w:rsid w:val="00B85ACE"/>
    <w:rsid w:val="00B8729E"/>
    <w:rsid w:val="00B94184"/>
    <w:rsid w:val="00B96718"/>
    <w:rsid w:val="00BA5FF9"/>
    <w:rsid w:val="00BA613D"/>
    <w:rsid w:val="00BA7829"/>
    <w:rsid w:val="00BC7B32"/>
    <w:rsid w:val="00BD4C8D"/>
    <w:rsid w:val="00BD6E64"/>
    <w:rsid w:val="00BE135C"/>
    <w:rsid w:val="00BE20BC"/>
    <w:rsid w:val="00BE3E66"/>
    <w:rsid w:val="00BF2A7F"/>
    <w:rsid w:val="00C077AA"/>
    <w:rsid w:val="00C13E3E"/>
    <w:rsid w:val="00C1701D"/>
    <w:rsid w:val="00C342B5"/>
    <w:rsid w:val="00C41999"/>
    <w:rsid w:val="00C43642"/>
    <w:rsid w:val="00C53D96"/>
    <w:rsid w:val="00C5639E"/>
    <w:rsid w:val="00C660F9"/>
    <w:rsid w:val="00C7493D"/>
    <w:rsid w:val="00C827DF"/>
    <w:rsid w:val="00C92251"/>
    <w:rsid w:val="00C9238E"/>
    <w:rsid w:val="00CA54DA"/>
    <w:rsid w:val="00CA7879"/>
    <w:rsid w:val="00CB0E3A"/>
    <w:rsid w:val="00CB295F"/>
    <w:rsid w:val="00CB3990"/>
    <w:rsid w:val="00CB4EA0"/>
    <w:rsid w:val="00CC51F8"/>
    <w:rsid w:val="00CC5681"/>
    <w:rsid w:val="00CD277D"/>
    <w:rsid w:val="00CD48D7"/>
    <w:rsid w:val="00CE40AA"/>
    <w:rsid w:val="00CE6F8F"/>
    <w:rsid w:val="00CE703E"/>
    <w:rsid w:val="00CF0013"/>
    <w:rsid w:val="00CF49A1"/>
    <w:rsid w:val="00CF5D21"/>
    <w:rsid w:val="00D05604"/>
    <w:rsid w:val="00D1220F"/>
    <w:rsid w:val="00D1310B"/>
    <w:rsid w:val="00D14C87"/>
    <w:rsid w:val="00D20957"/>
    <w:rsid w:val="00D27F30"/>
    <w:rsid w:val="00D40D82"/>
    <w:rsid w:val="00D428B1"/>
    <w:rsid w:val="00D45642"/>
    <w:rsid w:val="00D469CB"/>
    <w:rsid w:val="00D5193A"/>
    <w:rsid w:val="00D57A63"/>
    <w:rsid w:val="00D632C9"/>
    <w:rsid w:val="00D742B3"/>
    <w:rsid w:val="00D816B0"/>
    <w:rsid w:val="00D97C65"/>
    <w:rsid w:val="00DA6506"/>
    <w:rsid w:val="00DB3F1D"/>
    <w:rsid w:val="00DB7EC3"/>
    <w:rsid w:val="00DC5EEC"/>
    <w:rsid w:val="00DD0023"/>
    <w:rsid w:val="00DD56C8"/>
    <w:rsid w:val="00DE3C7E"/>
    <w:rsid w:val="00DE62E6"/>
    <w:rsid w:val="00E0332F"/>
    <w:rsid w:val="00E12BD2"/>
    <w:rsid w:val="00E17C99"/>
    <w:rsid w:val="00E21B65"/>
    <w:rsid w:val="00E35E53"/>
    <w:rsid w:val="00E533EB"/>
    <w:rsid w:val="00E5479D"/>
    <w:rsid w:val="00E609FD"/>
    <w:rsid w:val="00E61E9A"/>
    <w:rsid w:val="00E74929"/>
    <w:rsid w:val="00E75677"/>
    <w:rsid w:val="00E83093"/>
    <w:rsid w:val="00E9210D"/>
    <w:rsid w:val="00EA362D"/>
    <w:rsid w:val="00EA5CD3"/>
    <w:rsid w:val="00EC1325"/>
    <w:rsid w:val="00EC4058"/>
    <w:rsid w:val="00EC5F14"/>
    <w:rsid w:val="00ED0561"/>
    <w:rsid w:val="00ED0D6B"/>
    <w:rsid w:val="00EE28D5"/>
    <w:rsid w:val="00EE6695"/>
    <w:rsid w:val="00EE7988"/>
    <w:rsid w:val="00EF12E3"/>
    <w:rsid w:val="00F00058"/>
    <w:rsid w:val="00F05706"/>
    <w:rsid w:val="00F11743"/>
    <w:rsid w:val="00F12F40"/>
    <w:rsid w:val="00F31D91"/>
    <w:rsid w:val="00F3779C"/>
    <w:rsid w:val="00F37FBC"/>
    <w:rsid w:val="00F44400"/>
    <w:rsid w:val="00F45237"/>
    <w:rsid w:val="00F52C08"/>
    <w:rsid w:val="00F636E7"/>
    <w:rsid w:val="00F70D53"/>
    <w:rsid w:val="00F91A2C"/>
    <w:rsid w:val="00F94460"/>
    <w:rsid w:val="00F94B9D"/>
    <w:rsid w:val="00FA2E3B"/>
    <w:rsid w:val="00FA6126"/>
    <w:rsid w:val="00FB300D"/>
    <w:rsid w:val="00FC1C34"/>
    <w:rsid w:val="00FC3D47"/>
    <w:rsid w:val="00FC4410"/>
    <w:rsid w:val="00FC4565"/>
    <w:rsid w:val="00FC47D3"/>
    <w:rsid w:val="00FF3C7F"/>
    <w:rsid w:val="00FF49C5"/>
    <w:rsid w:val="00FF49FC"/>
    <w:rsid w:val="4557DA88"/>
    <w:rsid w:val="58872F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28D68CEB-4801-4DEB-950F-BEA591DA5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sabel.fisch@ineratec.de"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aim.azizoolarif@petronas.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c63a5e9fc19a3bbcfd0748e6e6e6688b">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73c839d3c387e62c577947341bfdaacf"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Props1.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customXml/itemProps2.xml><?xml version="1.0" encoding="utf-8"?>
<ds:datastoreItem xmlns:ds="http://schemas.openxmlformats.org/officeDocument/2006/customXml" ds:itemID="{C6C3043C-94C4-42C3-938B-C5D090B1E7E8}">
  <ds:schemaRefs>
    <ds:schemaRef ds:uri="http://schemas.microsoft.com/sharepoint/v3/contenttype/forms"/>
  </ds:schemaRefs>
</ds:datastoreItem>
</file>

<file path=customXml/itemProps3.xml><?xml version="1.0" encoding="utf-8"?>
<ds:datastoreItem xmlns:ds="http://schemas.openxmlformats.org/officeDocument/2006/customXml" ds:itemID="{2D4F8784-D6C6-4E40-871C-64957B6E8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a77956f2-234e-4ed7-affe-b831798e43d4}" enabled="0" method="" siteId="{a77956f2-234e-4ed7-affe-b831798e43d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599</Words>
  <Characters>3774</Characters>
  <Application>Microsoft Office Word</Application>
  <DocSecurity>0</DocSecurity>
  <Lines>31</Lines>
  <Paragraphs>8</Paragraphs>
  <ScaleCrop>false</ScaleCrop>
  <Company/>
  <LinksUpToDate>false</LinksUpToDate>
  <CharactersWithSpaces>4365</CharactersWithSpaces>
  <SharedDoc>false</SharedDoc>
  <HLinks>
    <vt:vector size="12" baseType="variant">
      <vt:variant>
        <vt:i4>8126482</vt:i4>
      </vt:variant>
      <vt:variant>
        <vt:i4>3</vt:i4>
      </vt:variant>
      <vt:variant>
        <vt:i4>0</vt:i4>
      </vt:variant>
      <vt:variant>
        <vt:i4>5</vt:i4>
      </vt:variant>
      <vt:variant>
        <vt:lpwstr>mailto:zaim.azizoolarif@petronas.com</vt:lpwstr>
      </vt:variant>
      <vt:variant>
        <vt:lpwstr/>
      </vt:variant>
      <vt:variant>
        <vt:i4>262252</vt:i4>
      </vt:variant>
      <vt:variant>
        <vt:i4>0</vt:i4>
      </vt:variant>
      <vt:variant>
        <vt:i4>0</vt:i4>
      </vt:variant>
      <vt:variant>
        <vt:i4>5</vt:i4>
      </vt:variant>
      <vt:variant>
        <vt:lpwstr>mailto:isabel.fisch@ineratec.de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FTI</dc:creator>
  <cp:keywords>, docId:608820312E53B7A449709E8E829349A2</cp:keywords>
  <cp:lastModifiedBy>Isabel Fisch</cp:lastModifiedBy>
  <cp:revision>17</cp:revision>
  <cp:lastPrinted>2025-05-26T15:01:00Z</cp:lastPrinted>
  <dcterms:created xsi:type="dcterms:W3CDTF">2025-05-26T15:53:00Z</dcterms:created>
  <dcterms:modified xsi:type="dcterms:W3CDTF">2025-05-27T05:02:00Z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y fmtid="{D5CDD505-2E9C-101B-9397-08002B2CF9AE}" pid="4" name="ClassificationContentMarkingHeaderShapeIds">
    <vt:lpwstr>7242a8d2,66e8c169,24044907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ies>
</file>